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CB" w:rsidRDefault="003F06CB" w:rsidP="003F06CB">
      <w:pPr>
        <w:pStyle w:val="NormalWeb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Open Sans" w:hAnsi="Open Sans" w:cs="Open Sans"/>
          <w:color w:val="606060"/>
          <w:sz w:val="20"/>
          <w:szCs w:val="20"/>
        </w:rPr>
      </w:pPr>
      <w:r>
        <w:rPr>
          <w:rFonts w:ascii="Open Sans" w:hAnsi="Open Sans" w:cs="Open Sans"/>
          <w:color w:val="606060"/>
          <w:sz w:val="20"/>
          <w:szCs w:val="20"/>
        </w:rPr>
        <w:t xml:space="preserve">On 2 </w:t>
      </w:r>
      <w:r w:rsidR="00F45F11">
        <w:rPr>
          <w:rFonts w:ascii="Open Sans" w:hAnsi="Open Sans" w:cs="Open Sans"/>
          <w:color w:val="606060"/>
          <w:sz w:val="20"/>
          <w:szCs w:val="20"/>
        </w:rPr>
        <w:t xml:space="preserve">October </w:t>
      </w:r>
      <w:r>
        <w:rPr>
          <w:rFonts w:ascii="Open Sans" w:hAnsi="Open Sans" w:cs="Open Sans"/>
          <w:color w:val="606060"/>
          <w:sz w:val="20"/>
          <w:szCs w:val="20"/>
        </w:rPr>
        <w:t xml:space="preserve">2015 we responded to a funding alert in response to </w:t>
      </w:r>
      <w:r w:rsidR="00F45F11">
        <w:rPr>
          <w:rFonts w:ascii="Open Sans" w:hAnsi="Open Sans" w:cs="Open Sans"/>
          <w:color w:val="606060"/>
          <w:sz w:val="20"/>
          <w:szCs w:val="20"/>
        </w:rPr>
        <w:t>conflict escalation</w:t>
      </w:r>
      <w:r>
        <w:rPr>
          <w:rFonts w:ascii="Open Sans" w:hAnsi="Open Sans" w:cs="Open Sans"/>
          <w:color w:val="606060"/>
          <w:sz w:val="20"/>
          <w:szCs w:val="20"/>
        </w:rPr>
        <w:t xml:space="preserve"> in the </w:t>
      </w:r>
      <w:r w:rsidR="00F45F11">
        <w:rPr>
          <w:rFonts w:ascii="Open Sans" w:hAnsi="Open Sans" w:cs="Open Sans"/>
          <w:color w:val="606060"/>
          <w:sz w:val="20"/>
          <w:szCs w:val="20"/>
        </w:rPr>
        <w:t>Central African Republic</w:t>
      </w:r>
      <w:r>
        <w:rPr>
          <w:rFonts w:ascii="Open Sans" w:hAnsi="Open Sans" w:cs="Open Sans"/>
          <w:color w:val="606060"/>
          <w:sz w:val="20"/>
          <w:szCs w:val="20"/>
        </w:rPr>
        <w:t>.</w:t>
      </w:r>
    </w:p>
    <w:p w:rsidR="006B741B" w:rsidRDefault="006B741B" w:rsidP="003F06CB">
      <w:pPr>
        <w:pStyle w:val="NormalWeb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Open Sans" w:hAnsi="Open Sans" w:cs="Open Sans"/>
          <w:color w:val="606060"/>
          <w:sz w:val="20"/>
          <w:szCs w:val="20"/>
        </w:rPr>
      </w:pPr>
      <w:r>
        <w:rPr>
          <w:rFonts w:ascii="Open Sans" w:hAnsi="Open Sans" w:cs="Open Sans"/>
          <w:color w:val="606060"/>
          <w:sz w:val="20"/>
          <w:szCs w:val="20"/>
        </w:rPr>
        <w:t xml:space="preserve">The violence outbreak led to massive population displacement with an estimated </w:t>
      </w:r>
      <w:r w:rsidR="0092222F">
        <w:rPr>
          <w:rFonts w:ascii="Open Sans" w:hAnsi="Open Sans" w:cs="Open Sans"/>
          <w:color w:val="606060"/>
          <w:sz w:val="20"/>
          <w:szCs w:val="20"/>
        </w:rPr>
        <w:t xml:space="preserve">42,575 </w:t>
      </w:r>
      <w:r>
        <w:rPr>
          <w:rFonts w:ascii="Open Sans" w:hAnsi="Open Sans" w:cs="Open Sans"/>
          <w:color w:val="606060"/>
          <w:sz w:val="20"/>
          <w:szCs w:val="20"/>
        </w:rPr>
        <w:t xml:space="preserve">newly persons displaced in the Bangui region. The sudden and massive population movement is leading to many traumatised and unaccompanied or separated children from their families. </w:t>
      </w:r>
      <w:r w:rsidR="00C2214F">
        <w:rPr>
          <w:rFonts w:ascii="Open Sans" w:hAnsi="Open Sans" w:cs="Open Sans"/>
          <w:color w:val="606060"/>
          <w:sz w:val="20"/>
          <w:szCs w:val="20"/>
        </w:rPr>
        <w:t>The elections scheduled for 18 October 2015 are no longer taking place.</w:t>
      </w:r>
    </w:p>
    <w:p w:rsidR="003F06CB" w:rsidRDefault="003F06CB" w:rsidP="003F06CB">
      <w:pPr>
        <w:pStyle w:val="NormalWeb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Open Sans" w:hAnsi="Open Sans" w:cs="Open Sans"/>
          <w:color w:val="606060"/>
          <w:sz w:val="20"/>
          <w:szCs w:val="20"/>
        </w:rPr>
      </w:pPr>
      <w:r>
        <w:rPr>
          <w:rFonts w:ascii="Open Sans" w:hAnsi="Open Sans" w:cs="Open Sans"/>
          <w:color w:val="606060"/>
          <w:sz w:val="20"/>
          <w:szCs w:val="20"/>
        </w:rPr>
        <w:t>According to the UN Office for the Coordination of Humanitarian Affairs (OCHA)’s Financial Tracking Service (FTS), donors have committed or contributed US$3</w:t>
      </w:r>
      <w:r w:rsidR="00F45F11">
        <w:rPr>
          <w:rFonts w:ascii="Open Sans" w:hAnsi="Open Sans" w:cs="Open Sans"/>
          <w:color w:val="606060"/>
          <w:sz w:val="20"/>
          <w:szCs w:val="20"/>
        </w:rPr>
        <w:t>42.8</w:t>
      </w:r>
      <w:r>
        <w:rPr>
          <w:rFonts w:ascii="Open Sans" w:hAnsi="Open Sans" w:cs="Open Sans"/>
          <w:color w:val="606060"/>
          <w:sz w:val="20"/>
          <w:szCs w:val="20"/>
        </w:rPr>
        <w:t xml:space="preserve"> million of humanitarian assistance to </w:t>
      </w:r>
      <w:r w:rsidR="00F45F11">
        <w:rPr>
          <w:rFonts w:ascii="Open Sans" w:hAnsi="Open Sans" w:cs="Open Sans"/>
          <w:color w:val="606060"/>
          <w:sz w:val="20"/>
          <w:szCs w:val="20"/>
        </w:rPr>
        <w:t>the Central African Republic</w:t>
      </w:r>
      <w:r w:rsidR="0092222F">
        <w:rPr>
          <w:rFonts w:ascii="Open Sans" w:hAnsi="Open Sans" w:cs="Open Sans"/>
          <w:color w:val="606060"/>
          <w:sz w:val="20"/>
          <w:szCs w:val="20"/>
        </w:rPr>
        <w:t xml:space="preserve"> so far in 2015. The US</w:t>
      </w:r>
      <w:r>
        <w:rPr>
          <w:rFonts w:ascii="Open Sans" w:hAnsi="Open Sans" w:cs="Open Sans"/>
          <w:color w:val="606060"/>
          <w:sz w:val="20"/>
          <w:szCs w:val="20"/>
        </w:rPr>
        <w:t xml:space="preserve"> is the top donor, having contributed or committed US$</w:t>
      </w:r>
      <w:r w:rsidR="00F45F11">
        <w:rPr>
          <w:rFonts w:ascii="Open Sans" w:hAnsi="Open Sans" w:cs="Open Sans"/>
          <w:color w:val="606060"/>
          <w:sz w:val="20"/>
          <w:szCs w:val="20"/>
        </w:rPr>
        <w:t>84</w:t>
      </w:r>
      <w:r>
        <w:rPr>
          <w:rFonts w:ascii="Open Sans" w:hAnsi="Open Sans" w:cs="Open Sans"/>
          <w:color w:val="606060"/>
          <w:sz w:val="20"/>
          <w:szCs w:val="20"/>
        </w:rPr>
        <w:t>.8 million to the crisis.</w:t>
      </w:r>
    </w:p>
    <w:p w:rsidR="003F06CB" w:rsidRPr="003F06CB" w:rsidRDefault="003F06CB" w:rsidP="003F06CB">
      <w:pPr>
        <w:pStyle w:val="NormalWeb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Open Sans" w:hAnsi="Open Sans" w:cs="Open Sans"/>
          <w:color w:val="606060"/>
          <w:sz w:val="20"/>
          <w:szCs w:val="20"/>
        </w:rPr>
      </w:pPr>
      <w:r w:rsidRPr="003F06CB">
        <w:rPr>
          <w:rFonts w:ascii="Open Sans" w:hAnsi="Open Sans" w:cs="Open Sans"/>
          <w:color w:val="606060"/>
          <w:sz w:val="20"/>
          <w:szCs w:val="20"/>
        </w:rPr>
        <w:t xml:space="preserve">So far in 2015, </w:t>
      </w:r>
      <w:r w:rsidR="00F45F11">
        <w:rPr>
          <w:rFonts w:ascii="Open Sans" w:hAnsi="Open Sans" w:cs="Open Sans"/>
          <w:color w:val="606060"/>
          <w:sz w:val="20"/>
          <w:szCs w:val="20"/>
        </w:rPr>
        <w:t xml:space="preserve">according to our analysis, </w:t>
      </w:r>
      <w:r w:rsidRPr="003F06CB">
        <w:rPr>
          <w:rFonts w:ascii="Open Sans" w:hAnsi="Open Sans" w:cs="Open Sans"/>
          <w:color w:val="606060"/>
          <w:sz w:val="20"/>
          <w:szCs w:val="20"/>
        </w:rPr>
        <w:t>US$1</w:t>
      </w:r>
      <w:r w:rsidR="00F45F11">
        <w:rPr>
          <w:rFonts w:ascii="Open Sans" w:hAnsi="Open Sans" w:cs="Open Sans"/>
          <w:color w:val="606060"/>
          <w:sz w:val="20"/>
          <w:szCs w:val="20"/>
        </w:rPr>
        <w:t>7</w:t>
      </w:r>
      <w:r w:rsidRPr="003F06CB">
        <w:rPr>
          <w:rFonts w:ascii="Open Sans" w:hAnsi="Open Sans" w:cs="Open Sans"/>
          <w:color w:val="606060"/>
          <w:sz w:val="20"/>
          <w:szCs w:val="20"/>
        </w:rPr>
        <w:t>.</w:t>
      </w:r>
      <w:r w:rsidR="00F45F11">
        <w:rPr>
          <w:rFonts w:ascii="Open Sans" w:hAnsi="Open Sans" w:cs="Open Sans"/>
          <w:color w:val="606060"/>
          <w:sz w:val="20"/>
          <w:szCs w:val="20"/>
        </w:rPr>
        <w:t>9</w:t>
      </w:r>
      <w:r w:rsidRPr="003F06CB">
        <w:rPr>
          <w:rFonts w:ascii="Open Sans" w:hAnsi="Open Sans" w:cs="Open Sans"/>
          <w:color w:val="606060"/>
          <w:sz w:val="20"/>
          <w:szCs w:val="20"/>
        </w:rPr>
        <w:t xml:space="preserve"> million has been disbursed to the </w:t>
      </w:r>
      <w:r w:rsidR="00F45F11">
        <w:rPr>
          <w:rFonts w:ascii="Open Sans" w:hAnsi="Open Sans" w:cs="Open Sans"/>
          <w:color w:val="606060"/>
          <w:sz w:val="20"/>
          <w:szCs w:val="20"/>
        </w:rPr>
        <w:t xml:space="preserve">Bangui </w:t>
      </w:r>
      <w:r w:rsidRPr="003F06CB">
        <w:rPr>
          <w:rFonts w:ascii="Open Sans" w:hAnsi="Open Sans" w:cs="Open Sans"/>
          <w:color w:val="606060"/>
          <w:sz w:val="20"/>
          <w:szCs w:val="20"/>
        </w:rPr>
        <w:t xml:space="preserve">region of </w:t>
      </w:r>
      <w:r w:rsidR="00F45F11">
        <w:rPr>
          <w:rFonts w:ascii="Open Sans" w:hAnsi="Open Sans" w:cs="Open Sans"/>
          <w:color w:val="606060"/>
          <w:sz w:val="20"/>
          <w:szCs w:val="20"/>
        </w:rPr>
        <w:t xml:space="preserve">the Central African Republic. Of the total funding in 2015, </w:t>
      </w:r>
      <w:r w:rsidR="00F1155A">
        <w:rPr>
          <w:rFonts w:ascii="Open Sans" w:hAnsi="Open Sans" w:cs="Open Sans"/>
          <w:color w:val="606060"/>
          <w:sz w:val="20"/>
          <w:szCs w:val="20"/>
        </w:rPr>
        <w:t xml:space="preserve">an estimated </w:t>
      </w:r>
      <w:r w:rsidR="00F45F11">
        <w:rPr>
          <w:rFonts w:ascii="Open Sans" w:hAnsi="Open Sans" w:cs="Open Sans"/>
          <w:color w:val="606060"/>
          <w:sz w:val="20"/>
          <w:szCs w:val="20"/>
        </w:rPr>
        <w:t>US$</w:t>
      </w:r>
      <w:r w:rsidR="00F1155A">
        <w:rPr>
          <w:rFonts w:ascii="Open Sans" w:hAnsi="Open Sans" w:cs="Open Sans"/>
          <w:color w:val="606060"/>
          <w:sz w:val="20"/>
          <w:szCs w:val="20"/>
        </w:rPr>
        <w:t>21.5 million (6% of total) was committed or contributed to support internally displaced persons.</w:t>
      </w:r>
    </w:p>
    <w:p w:rsidR="005771A9" w:rsidRDefault="005771A9" w:rsidP="003F06CB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Strong"/>
          <w:rFonts w:ascii="Open Sans" w:hAnsi="Open Sans" w:cs="Open Sans"/>
          <w:color w:val="606060"/>
          <w:sz w:val="20"/>
          <w:szCs w:val="20"/>
          <w:bdr w:val="none" w:sz="0" w:space="0" w:color="auto" w:frame="1"/>
        </w:rPr>
      </w:pPr>
    </w:p>
    <w:p w:rsidR="003F06CB" w:rsidRDefault="003F06CB" w:rsidP="003F06CB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Open Sans" w:hAnsi="Open Sans" w:cs="Open Sans"/>
          <w:color w:val="606060"/>
          <w:sz w:val="20"/>
          <w:szCs w:val="20"/>
        </w:rPr>
      </w:pPr>
      <w:r>
        <w:rPr>
          <w:rStyle w:val="Strong"/>
          <w:rFonts w:ascii="Open Sans" w:hAnsi="Open Sans" w:cs="Open Sans"/>
          <w:color w:val="606060"/>
          <w:sz w:val="20"/>
          <w:szCs w:val="20"/>
          <w:bdr w:val="none" w:sz="0" w:space="0" w:color="auto" w:frame="1"/>
        </w:rPr>
        <w:t>GHA AND THE START NETWORK</w:t>
      </w:r>
    </w:p>
    <w:p w:rsidR="003F06CB" w:rsidRDefault="003F06CB" w:rsidP="003F06CB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Open Sans" w:hAnsi="Open Sans" w:cs="Open Sans"/>
          <w:color w:val="606060"/>
          <w:sz w:val="20"/>
          <w:szCs w:val="20"/>
        </w:rPr>
      </w:pPr>
      <w:r>
        <w:rPr>
          <w:rFonts w:ascii="Open Sans" w:hAnsi="Open Sans" w:cs="Open Sans"/>
          <w:color w:val="606060"/>
          <w:sz w:val="20"/>
          <w:szCs w:val="20"/>
        </w:rPr>
        <w:t>The GHA Programme is partnering with the </w:t>
      </w:r>
      <w:hyperlink r:id="rId4" w:history="1">
        <w:r>
          <w:rPr>
            <w:rStyle w:val="Hyperlink"/>
            <w:rFonts w:ascii="Open Sans" w:hAnsi="Open Sans" w:cs="Open Sans"/>
            <w:color w:val="262626"/>
            <w:sz w:val="20"/>
            <w:szCs w:val="20"/>
            <w:bdr w:val="none" w:sz="0" w:space="0" w:color="auto" w:frame="1"/>
          </w:rPr>
          <w:t>START network</w:t>
        </w:r>
      </w:hyperlink>
      <w:r>
        <w:rPr>
          <w:rFonts w:ascii="Open Sans" w:hAnsi="Open Sans" w:cs="Open Sans"/>
          <w:color w:val="606060"/>
          <w:sz w:val="20"/>
          <w:szCs w:val="20"/>
        </w:rPr>
        <w:t> to help to inform its funding allocation decisions. The START network is a consortium of British-based humanitarian INGOs, which has recently launched its own </w:t>
      </w:r>
      <w:hyperlink r:id="rId5" w:anchor=".U2JKTvldVXo" w:history="1">
        <w:r>
          <w:rPr>
            <w:rStyle w:val="Hyperlink"/>
            <w:rFonts w:ascii="Open Sans" w:hAnsi="Open Sans" w:cs="Open Sans"/>
            <w:color w:val="262626"/>
            <w:sz w:val="20"/>
            <w:szCs w:val="20"/>
            <w:bdr w:val="none" w:sz="0" w:space="0" w:color="auto" w:frame="1"/>
          </w:rPr>
          <w:t>fund</w:t>
        </w:r>
      </w:hyperlink>
      <w:r>
        <w:rPr>
          <w:rFonts w:ascii="Open Sans" w:hAnsi="Open Sans" w:cs="Open Sans"/>
          <w:color w:val="606060"/>
          <w:sz w:val="20"/>
          <w:szCs w:val="20"/>
        </w:rPr>
        <w:t> to help fill funding gaps and enable rapid response to under-reported crises where need is great.</w:t>
      </w:r>
    </w:p>
    <w:p w:rsidR="003F06CB" w:rsidRDefault="003F06CB" w:rsidP="003F06CB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Open Sans" w:hAnsi="Open Sans" w:cs="Open Sans"/>
          <w:color w:val="606060"/>
          <w:sz w:val="20"/>
          <w:szCs w:val="20"/>
        </w:rPr>
      </w:pPr>
    </w:p>
    <w:p w:rsidR="003F06CB" w:rsidRDefault="003F06CB" w:rsidP="003F06CB">
      <w:pPr>
        <w:pStyle w:val="NormalWeb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Open Sans" w:hAnsi="Open Sans" w:cs="Open Sans"/>
          <w:color w:val="606060"/>
          <w:sz w:val="20"/>
          <w:szCs w:val="20"/>
        </w:rPr>
      </w:pPr>
      <w:r>
        <w:rPr>
          <w:rFonts w:ascii="Open Sans" w:hAnsi="Open Sans" w:cs="Open Sans"/>
          <w:color w:val="606060"/>
          <w:sz w:val="20"/>
          <w:szCs w:val="20"/>
        </w:rPr>
        <w:t>When the START members issue a funding alert, we produce (within 12 hours) a rapid overview of the humanitarian funding picture – recent funding, an overview of appeals and funds, and analysis of donor trends. The analysis is targeted not only at the START network but also to a wider set of stakeholders engaged in these crises – including donors, humanitarian organisations, analysts, advocates and citizens.</w:t>
      </w:r>
    </w:p>
    <w:p w:rsidR="003F06CB" w:rsidRDefault="003F06CB"/>
    <w:sectPr w:rsidR="003F06CB" w:rsidSect="001870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06CB"/>
    <w:rsid w:val="00051CD8"/>
    <w:rsid w:val="00076239"/>
    <w:rsid w:val="001870A6"/>
    <w:rsid w:val="00240492"/>
    <w:rsid w:val="003F06CB"/>
    <w:rsid w:val="003F15C7"/>
    <w:rsid w:val="00436CC6"/>
    <w:rsid w:val="005771A9"/>
    <w:rsid w:val="006B741B"/>
    <w:rsid w:val="007C39EE"/>
    <w:rsid w:val="0092222F"/>
    <w:rsid w:val="009B267E"/>
    <w:rsid w:val="00C2214F"/>
    <w:rsid w:val="00D3374D"/>
    <w:rsid w:val="00F1155A"/>
    <w:rsid w:val="00F45F11"/>
    <w:rsid w:val="00FD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0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F06C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F06CB"/>
    <w:rPr>
      <w:b/>
      <w:bCs/>
    </w:rPr>
  </w:style>
  <w:style w:type="paragraph" w:customStyle="1" w:styleId="Default">
    <w:name w:val="Default"/>
    <w:rsid w:val="003F06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rt-network.org/how/start-fund/" TargetMode="External"/><Relationship Id="rId4" Type="http://schemas.openxmlformats.org/officeDocument/2006/relationships/hyperlink" Target="http://www.start-network.org/how/start-fu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luminitat</dc:creator>
  <cp:lastModifiedBy>rebeccah</cp:lastModifiedBy>
  <cp:revision>6</cp:revision>
  <dcterms:created xsi:type="dcterms:W3CDTF">2015-10-02T14:13:00Z</dcterms:created>
  <dcterms:modified xsi:type="dcterms:W3CDTF">2015-10-07T08:11:00Z</dcterms:modified>
</cp:coreProperties>
</file>