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CA2D" w14:textId="77777777" w:rsidR="00BA3EF3" w:rsidRDefault="00BF25BB" w:rsidP="00BA3EF3">
      <w:r>
        <w:rPr>
          <w:noProof/>
          <w:lang w:eastAsia="en-GB"/>
        </w:rPr>
        <w:drawing>
          <wp:anchor distT="0" distB="0" distL="114300" distR="114300" simplePos="0" relativeHeight="251665408" behindDoc="1" locked="0" layoutInCell="1" allowOverlap="1" wp14:anchorId="434953DC" wp14:editId="4BE324E2">
            <wp:simplePos x="0" y="0"/>
            <wp:positionH relativeFrom="page">
              <wp:align>center</wp:align>
            </wp:positionH>
            <wp:positionV relativeFrom="paragraph">
              <wp:posOffset>-1061720</wp:posOffset>
            </wp:positionV>
            <wp:extent cx="7636089" cy="10735294"/>
            <wp:effectExtent l="0" t="0" r="317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Cover_Red.jpg"/>
                    <pic:cNvPicPr/>
                  </pic:nvPicPr>
                  <pic:blipFill>
                    <a:blip r:embed="rId8"/>
                    <a:stretch>
                      <a:fillRect/>
                    </a:stretch>
                  </pic:blipFill>
                  <pic:spPr>
                    <a:xfrm>
                      <a:off x="0" y="0"/>
                      <a:ext cx="7636089" cy="10735294"/>
                    </a:xfrm>
                    <a:prstGeom prst="rect">
                      <a:avLst/>
                    </a:prstGeom>
                  </pic:spPr>
                </pic:pic>
              </a:graphicData>
            </a:graphic>
          </wp:anchor>
        </w:drawing>
      </w:r>
      <w:r w:rsidR="00C60A75">
        <w:rPr>
          <w:noProof/>
          <w:lang w:eastAsia="en-GB"/>
        </w:rPr>
        <w:drawing>
          <wp:anchor distT="0" distB="0" distL="114300" distR="114300" simplePos="0" relativeHeight="251667456" behindDoc="1" locked="0" layoutInCell="1" allowOverlap="1" wp14:anchorId="2C26DD15" wp14:editId="69FC3463">
            <wp:simplePos x="0" y="0"/>
            <wp:positionH relativeFrom="margin">
              <wp:align>center</wp:align>
            </wp:positionH>
            <wp:positionV relativeFrom="paragraph">
              <wp:posOffset>-569595</wp:posOffset>
            </wp:positionV>
            <wp:extent cx="2012400" cy="378000"/>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elopment_Initiatives_Primary Logo_White_RGB.png"/>
                    <pic:cNvPicPr/>
                  </pic:nvPicPr>
                  <pic:blipFill>
                    <a:blip r:embed="rId9"/>
                    <a:stretch>
                      <a:fillRect/>
                    </a:stretch>
                  </pic:blipFill>
                  <pic:spPr>
                    <a:xfrm>
                      <a:off x="0" y="0"/>
                      <a:ext cx="2012400" cy="378000"/>
                    </a:xfrm>
                    <a:prstGeom prst="rect">
                      <a:avLst/>
                    </a:prstGeom>
                  </pic:spPr>
                </pic:pic>
              </a:graphicData>
            </a:graphic>
          </wp:anchor>
        </w:drawing>
      </w:r>
    </w:p>
    <w:p w14:paraId="1FC10F8B" w14:textId="77777777" w:rsidR="006B47A0" w:rsidRDefault="006B47A0" w:rsidP="00F555B2">
      <w:pPr>
        <w:jc w:val="center"/>
      </w:pPr>
    </w:p>
    <w:p w14:paraId="4C7E1040" w14:textId="77777777" w:rsidR="006B47A0" w:rsidRDefault="006B47A0" w:rsidP="00BA3EF3"/>
    <w:p w14:paraId="1B424F67" w14:textId="77777777" w:rsidR="006B47A0" w:rsidRDefault="006B47A0" w:rsidP="00BA3EF3"/>
    <w:p w14:paraId="59ECE853" w14:textId="77777777" w:rsidR="006B47A0" w:rsidRDefault="006B47A0" w:rsidP="00BA3EF3"/>
    <w:p w14:paraId="7099A40C" w14:textId="77777777" w:rsidR="006B47A0" w:rsidRDefault="006B47A0" w:rsidP="00BA3EF3"/>
    <w:p w14:paraId="51374FC7" w14:textId="77777777" w:rsidR="006B47A0" w:rsidRDefault="006B47A0" w:rsidP="00BA3EF3"/>
    <w:p w14:paraId="51FC6307" w14:textId="77777777" w:rsidR="006B47A0" w:rsidRDefault="006B47A0" w:rsidP="00BA3EF3"/>
    <w:p w14:paraId="5A6FE64C" w14:textId="77777777" w:rsidR="006B47A0" w:rsidRDefault="006B47A0" w:rsidP="00BA3EF3"/>
    <w:p w14:paraId="11E2DAE3" w14:textId="77777777" w:rsidR="006B47A0" w:rsidRDefault="006B47A0" w:rsidP="00BA3EF3"/>
    <w:p w14:paraId="46F3F1CF" w14:textId="77777777" w:rsidR="006B47A0" w:rsidRDefault="006B47A0" w:rsidP="00BA3EF3"/>
    <w:p w14:paraId="179066A5" w14:textId="77777777" w:rsidR="006B47A0" w:rsidRDefault="006B47A0" w:rsidP="00BA3EF3"/>
    <w:p w14:paraId="19BE969E" w14:textId="77777777" w:rsidR="006B47A0" w:rsidRDefault="006B47A0" w:rsidP="00BA3EF3"/>
    <w:p w14:paraId="3FA4FA99" w14:textId="77777777" w:rsidR="006B47A0" w:rsidRDefault="006B47A0" w:rsidP="00BA3EF3"/>
    <w:p w14:paraId="372E9932" w14:textId="77777777" w:rsidR="006B47A0" w:rsidRDefault="006B47A0" w:rsidP="00BA3EF3"/>
    <w:p w14:paraId="11B7F64C" w14:textId="705B906A" w:rsidR="006B47A0" w:rsidRDefault="000D36B0" w:rsidP="00BA3EF3">
      <w:r>
        <w:rPr>
          <w:noProof/>
          <w:lang w:eastAsia="en-GB"/>
        </w:rPr>
        <mc:AlternateContent>
          <mc:Choice Requires="wps">
            <w:drawing>
              <wp:anchor distT="0" distB="0" distL="114300" distR="114300" simplePos="0" relativeHeight="251659264" behindDoc="0" locked="0" layoutInCell="1" allowOverlap="1" wp14:anchorId="0B7297EE" wp14:editId="5BE9902A">
                <wp:simplePos x="0" y="0"/>
                <wp:positionH relativeFrom="column">
                  <wp:posOffset>1264920</wp:posOffset>
                </wp:positionH>
                <wp:positionV relativeFrom="paragraph">
                  <wp:posOffset>330835</wp:posOffset>
                </wp:positionV>
                <wp:extent cx="4036060" cy="275018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36060" cy="27501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ABC75F4" w14:textId="5F7AF703" w:rsidR="00473DAB" w:rsidRDefault="00955B3E" w:rsidP="008F3161">
                            <w:pPr>
                              <w:pStyle w:val="ReportTitle"/>
                              <w:rPr>
                                <w:sz w:val="72"/>
                              </w:rPr>
                            </w:pPr>
                            <w:r>
                              <w:rPr>
                                <w:sz w:val="72"/>
                              </w:rPr>
                              <w:t>Senior Development Finance Advisor</w:t>
                            </w:r>
                            <w:r w:rsidR="00584319">
                              <w:rPr>
                                <w:sz w:val="72"/>
                              </w:rPr>
                              <w:tab/>
                            </w:r>
                          </w:p>
                          <w:p w14:paraId="08B38054" w14:textId="2DAD7DA1" w:rsidR="00D10FDF" w:rsidRPr="00D10FDF" w:rsidRDefault="00871463" w:rsidP="008F3161">
                            <w:pPr>
                              <w:pStyle w:val="ReportTitle"/>
                              <w:rPr>
                                <w:b w:val="0"/>
                                <w:bCs w:val="0"/>
                                <w:sz w:val="52"/>
                                <w:szCs w:val="24"/>
                              </w:rPr>
                            </w:pPr>
                            <w:r w:rsidRPr="00F20400">
                              <w:rPr>
                                <w:b w:val="0"/>
                                <w:bCs w:val="0"/>
                                <w:sz w:val="44"/>
                                <w:szCs w:val="20"/>
                              </w:rPr>
                              <w:t xml:space="preserve">Bristol, UK </w:t>
                            </w:r>
                            <w:r w:rsidR="00584319">
                              <w:rPr>
                                <w:b w:val="0"/>
                                <w:bCs w:val="0"/>
                                <w:sz w:val="44"/>
                                <w:szCs w:val="20"/>
                              </w:rPr>
                              <w:tab/>
                            </w:r>
                          </w:p>
                          <w:p w14:paraId="6B05E183" w14:textId="38DCE395" w:rsidR="00E12BED" w:rsidRDefault="00E12BED" w:rsidP="00E12BED">
                            <w:pPr>
                              <w:pStyle w:val="Reportsubtitle"/>
                            </w:pPr>
                            <w:r w:rsidRPr="006A6752" w:rsidDel="006A6752">
                              <w:rPr>
                                <w:sz w:val="52"/>
                                <w:szCs w:val="52"/>
                              </w:rPr>
                              <w:t xml:space="preserve"> </w:t>
                            </w:r>
                          </w:p>
                          <w:p w14:paraId="5BA9508E" w14:textId="786D795A" w:rsidR="00E12BED" w:rsidRPr="00C60A75" w:rsidRDefault="00584319" w:rsidP="00F47AEE">
                            <w:pPr>
                              <w:pStyle w:val="ReportTitle"/>
                              <w:rPr>
                                <w:sz w:val="52"/>
                                <w:szCs w:val="52"/>
                              </w:rPr>
                            </w:pPr>
                            <w:r>
                              <w:rPr>
                                <w:sz w:val="52"/>
                                <w:szCs w:val="52"/>
                              </w:rPr>
                              <w:tab/>
                            </w:r>
                          </w:p>
                          <w:p w14:paraId="09843C12" w14:textId="77777777" w:rsidR="00473DAB" w:rsidRDefault="00473DAB" w:rsidP="00F47AEE">
                            <w:pPr>
                              <w:pStyle w:val="Report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297EE" id="_x0000_t202" coordsize="21600,21600" o:spt="202" path="m,l,21600r21600,l21600,xe">
                <v:stroke joinstyle="miter"/>
                <v:path gradientshapeok="t" o:connecttype="rect"/>
              </v:shapetype>
              <v:shape id="Text Box 6" o:spid="_x0000_s1026" type="#_x0000_t202" style="position:absolute;margin-left:99.6pt;margin-top:26.05pt;width:317.8pt;height:2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emggIAAHMFAAAOAAAAZHJzL2Uyb0RvYy54bWysVEtPGzEQvlfqf7B8L7tJQ6ArNigFUVWK&#10;ABUqzo7XJitsj2s72U1/fcf25lHaC1Uvu+OZb96Pi8teK7IRzrdgajo6KSkRhkPTmueafn+8+XBO&#10;iQ/MNEyBETXdCk8vZ+/fXXS2EmNYgWqEI2jE+KqzNV2FYKui8HwlNPMnYIVBoQSnWcCney4axzq0&#10;rlUxLstp0YFrrAMuvEfudRbSWbIvpeDhTkovAlE1xdhC+rr0XcZvMbtg1bNjdtXyIQz2D1Fo1hp0&#10;ujd1zQIja9f+YUq33IEHGU446AKkbLlIOWA2o/JVNg8rZkXKBYvj7b5M/v+Z5bebe0fapqZTSgzT&#10;2KJH0QfyGXoyjdXprK8Q9GARFnpkY5dTpt4ugL94hBRHmKzgER2r0Uun4x/zJKiIDdjuix69cGRO&#10;yo/TcooijrLx2Wk5Oj+NjouDunU+fBGgSSRq6rCrKQS2WfiQoTtI9GbgplUK+axS5jcG2swckUZj&#10;0I7h54gTFbZKZN1vQmJpUuCRkYZSXClHNgzHiXEuTBgNsSqD6IiS6PstigM+quao3qK810iewYS9&#10;sm4NuNyouEuHsJuXXcgy44cG+px3LEHolz2WL5JLaLbYeQd5c7zlNy02YcF8uGcOVwUbh+sf7vAj&#10;FXQ1hYGiZAXu59/4EY8TjFJKOly9mvofa+YEJeqrwdn+NJpM4q6mx+T0bIwPdyxZHkvMWl8BtmOE&#10;h8byREZ8UDtSOtBPeCXm0SuKmOHou6ZhR16FfBDwynAxnycQbqdlYWEeLN8NfByxx/6JOTvMYcAR&#10;voXdkrLq1ThmbGyMgfk6gGzTrB6qOhQeNztN+3CF4uk4fifU4VbOfgEAAP//AwBQSwMEFAAGAAgA&#10;AAAhAERrhqjeAAAACgEAAA8AAABkcnMvZG93bnJldi54bWxMj8tOwzAQRfdI/IM1SOyo3ZCgJI1T&#10;IRBbEOUhdefG0yQiHkex24S/Z1jB8mqO7pxbbRc3iDNOofekYb1SIJAab3tqNby/Pd3kIEI0ZM3g&#10;CTV8Y4BtfXlRmdL6mV7xvIut4BIKpdHQxTiWUoamQ2fCyo9IfDv6yZnIcWqlnczM5W6QiVJ30pme&#10;+ENnRnzosPnanZyGj+fj/jNVL+2jy8bZL0qSK6TW11fL/QZExCX+wfCrz+pQs9PBn8gGMXAuioRR&#10;DVmyBsFAfpvyloOGNM8SkHUl/0+ofwAAAP//AwBQSwECLQAUAAYACAAAACEAtoM4kv4AAADhAQAA&#10;EwAAAAAAAAAAAAAAAAAAAAAAW0NvbnRlbnRfVHlwZXNdLnhtbFBLAQItABQABgAIAAAAIQA4/SH/&#10;1gAAAJQBAAALAAAAAAAAAAAAAAAAAC8BAABfcmVscy8ucmVsc1BLAQItABQABgAIAAAAIQA7K/em&#10;ggIAAHMFAAAOAAAAAAAAAAAAAAAAAC4CAABkcnMvZTJvRG9jLnhtbFBLAQItABQABgAIAAAAIQBE&#10;a4ao3gAAAAoBAAAPAAAAAAAAAAAAAAAAANwEAABkcnMvZG93bnJldi54bWxQSwUGAAAAAAQABADz&#10;AAAA5wUAAAAA&#10;" filled="f" stroked="f">
                <v:textbox>
                  <w:txbxContent>
                    <w:p w14:paraId="3ABC75F4" w14:textId="5F7AF703" w:rsidR="00473DAB" w:rsidRDefault="00955B3E" w:rsidP="008F3161">
                      <w:pPr>
                        <w:pStyle w:val="ReportTitle"/>
                        <w:rPr>
                          <w:sz w:val="72"/>
                        </w:rPr>
                      </w:pPr>
                      <w:r>
                        <w:rPr>
                          <w:sz w:val="72"/>
                        </w:rPr>
                        <w:t>Senior Development Finance Advisor</w:t>
                      </w:r>
                      <w:r w:rsidR="00584319">
                        <w:rPr>
                          <w:sz w:val="72"/>
                        </w:rPr>
                        <w:tab/>
                      </w:r>
                    </w:p>
                    <w:p w14:paraId="08B38054" w14:textId="2DAD7DA1" w:rsidR="00D10FDF" w:rsidRPr="00D10FDF" w:rsidRDefault="00871463" w:rsidP="008F3161">
                      <w:pPr>
                        <w:pStyle w:val="ReportTitle"/>
                        <w:rPr>
                          <w:b w:val="0"/>
                          <w:bCs w:val="0"/>
                          <w:sz w:val="52"/>
                          <w:szCs w:val="24"/>
                        </w:rPr>
                      </w:pPr>
                      <w:r w:rsidRPr="00F20400">
                        <w:rPr>
                          <w:b w:val="0"/>
                          <w:bCs w:val="0"/>
                          <w:sz w:val="44"/>
                          <w:szCs w:val="20"/>
                        </w:rPr>
                        <w:t xml:space="preserve">Bristol, UK </w:t>
                      </w:r>
                      <w:r w:rsidR="00584319">
                        <w:rPr>
                          <w:b w:val="0"/>
                          <w:bCs w:val="0"/>
                          <w:sz w:val="44"/>
                          <w:szCs w:val="20"/>
                        </w:rPr>
                        <w:tab/>
                      </w:r>
                    </w:p>
                    <w:p w14:paraId="6B05E183" w14:textId="38DCE395" w:rsidR="00E12BED" w:rsidRDefault="00E12BED" w:rsidP="00E12BED">
                      <w:pPr>
                        <w:pStyle w:val="Reportsubtitle"/>
                      </w:pPr>
                      <w:r w:rsidRPr="006A6752" w:rsidDel="006A6752">
                        <w:rPr>
                          <w:sz w:val="52"/>
                          <w:szCs w:val="52"/>
                        </w:rPr>
                        <w:t xml:space="preserve"> </w:t>
                      </w:r>
                    </w:p>
                    <w:p w14:paraId="5BA9508E" w14:textId="786D795A" w:rsidR="00E12BED" w:rsidRPr="00C60A75" w:rsidRDefault="00584319" w:rsidP="00F47AEE">
                      <w:pPr>
                        <w:pStyle w:val="ReportTitle"/>
                        <w:rPr>
                          <w:sz w:val="52"/>
                          <w:szCs w:val="52"/>
                        </w:rPr>
                      </w:pPr>
                      <w:r>
                        <w:rPr>
                          <w:sz w:val="52"/>
                          <w:szCs w:val="52"/>
                        </w:rPr>
                        <w:tab/>
                      </w:r>
                    </w:p>
                    <w:p w14:paraId="09843C12" w14:textId="77777777" w:rsidR="00473DAB" w:rsidRDefault="00473DAB" w:rsidP="00F47AEE">
                      <w:pPr>
                        <w:pStyle w:val="Reportsubtitle"/>
                      </w:pPr>
                    </w:p>
                  </w:txbxContent>
                </v:textbox>
                <w10:wrap type="square"/>
              </v:shape>
            </w:pict>
          </mc:Fallback>
        </mc:AlternateContent>
      </w:r>
    </w:p>
    <w:p w14:paraId="597080FF" w14:textId="215C6356" w:rsidR="006B47A0" w:rsidRDefault="006B47A0" w:rsidP="00BA3EF3"/>
    <w:p w14:paraId="4C11AA1A" w14:textId="77777777" w:rsidR="006B47A0" w:rsidRDefault="006B47A0" w:rsidP="00BA3EF3"/>
    <w:p w14:paraId="5CB77DC3" w14:textId="77777777" w:rsidR="00BA3EF3" w:rsidRDefault="00BA3EF3" w:rsidP="00BA3EF3"/>
    <w:p w14:paraId="06608546" w14:textId="77777777" w:rsidR="00BA3EF3" w:rsidRDefault="00BA3EF3" w:rsidP="00BA3EF3"/>
    <w:p w14:paraId="3FE58354" w14:textId="77777777" w:rsidR="00BA3EF3" w:rsidRDefault="00BA3EF3" w:rsidP="00BA3EF3"/>
    <w:p w14:paraId="62EC107E" w14:textId="77777777" w:rsidR="00BA3EF3" w:rsidRDefault="00BA3EF3" w:rsidP="00BA3EF3"/>
    <w:p w14:paraId="1541AFF5" w14:textId="77777777" w:rsidR="00F47AEE" w:rsidRDefault="00F47AEE">
      <w:pPr>
        <w:spacing w:before="0" w:line="240" w:lineRule="auto"/>
      </w:pPr>
      <w:r>
        <w:br w:type="page"/>
      </w:r>
    </w:p>
    <w:p w14:paraId="1407F8FD" w14:textId="77777777" w:rsidR="0021738C" w:rsidRDefault="0092167B">
      <w:pPr>
        <w:pStyle w:val="Heading1"/>
      </w:pPr>
      <w:bookmarkStart w:id="0" w:name="_Toc501442045"/>
      <w:bookmarkStart w:id="1" w:name="_Toc472071997"/>
      <w:r w:rsidRPr="0092167B">
        <w:lastRenderedPageBreak/>
        <w:t>About Development Initiatives</w:t>
      </w:r>
      <w:bookmarkEnd w:id="0"/>
    </w:p>
    <w:bookmarkEnd w:id="1"/>
    <w:p w14:paraId="13FBC614" w14:textId="77777777" w:rsidR="000D36B0" w:rsidRPr="00112990" w:rsidRDefault="000D36B0" w:rsidP="000D36B0">
      <w:r w:rsidRPr="00112990">
        <w:t xml:space="preserve">Development Initiatives applies the power of data and evidence to build sustainable </w:t>
      </w:r>
      <w:r w:rsidRPr="00112990">
        <w:rPr>
          <w:spacing w:val="-64"/>
        </w:rPr>
        <w:t xml:space="preserve">    </w:t>
      </w:r>
      <w:r w:rsidRPr="00112990">
        <w:t>solutions.</w:t>
      </w:r>
    </w:p>
    <w:p w14:paraId="3CEAAF21" w14:textId="77777777" w:rsidR="000D36B0" w:rsidRPr="00112990" w:rsidRDefault="000D36B0" w:rsidP="000D36B0">
      <w:r w:rsidRPr="00112990">
        <w:t>Our</w:t>
      </w:r>
      <w:r w:rsidRPr="00112990">
        <w:rPr>
          <w:spacing w:val="1"/>
        </w:rPr>
        <w:t xml:space="preserve"> </w:t>
      </w:r>
      <w:r w:rsidRPr="00112990">
        <w:t>mission</w:t>
      </w:r>
      <w:r w:rsidRPr="00112990">
        <w:rPr>
          <w:spacing w:val="1"/>
        </w:rPr>
        <w:t xml:space="preserve"> </w:t>
      </w:r>
      <w:r w:rsidRPr="00112990">
        <w:t>is</w:t>
      </w:r>
      <w:r w:rsidRPr="00112990">
        <w:rPr>
          <w:spacing w:val="1"/>
        </w:rPr>
        <w:t xml:space="preserve"> </w:t>
      </w:r>
      <w:r w:rsidRPr="00112990">
        <w:t>to</w:t>
      </w:r>
      <w:r w:rsidRPr="00112990">
        <w:rPr>
          <w:spacing w:val="66"/>
        </w:rPr>
        <w:t xml:space="preserve"> </w:t>
      </w:r>
      <w:r w:rsidRPr="00112990">
        <w:t>work</w:t>
      </w:r>
      <w:r w:rsidRPr="00112990">
        <w:rPr>
          <w:spacing w:val="67"/>
        </w:rPr>
        <w:t xml:space="preserve"> </w:t>
      </w:r>
      <w:r w:rsidRPr="00112990">
        <w:t>closely</w:t>
      </w:r>
      <w:r w:rsidRPr="00112990">
        <w:rPr>
          <w:spacing w:val="67"/>
        </w:rPr>
        <w:t xml:space="preserve"> </w:t>
      </w:r>
      <w:r w:rsidRPr="00112990">
        <w:t>with</w:t>
      </w:r>
      <w:r w:rsidRPr="00112990">
        <w:rPr>
          <w:spacing w:val="66"/>
        </w:rPr>
        <w:t xml:space="preserve"> </w:t>
      </w:r>
      <w:r w:rsidRPr="00112990">
        <w:t>partners</w:t>
      </w:r>
      <w:r w:rsidRPr="00112990">
        <w:rPr>
          <w:spacing w:val="67"/>
        </w:rPr>
        <w:t xml:space="preserve"> </w:t>
      </w:r>
      <w:r w:rsidRPr="00112990">
        <w:t>to</w:t>
      </w:r>
      <w:r w:rsidRPr="00112990">
        <w:rPr>
          <w:spacing w:val="67"/>
        </w:rPr>
        <w:t xml:space="preserve"> </w:t>
      </w:r>
      <w:r w:rsidRPr="00112990">
        <w:t>ensure</w:t>
      </w:r>
      <w:r w:rsidRPr="00112990">
        <w:rPr>
          <w:spacing w:val="66"/>
        </w:rPr>
        <w:t xml:space="preserve"> </w:t>
      </w:r>
      <w:r w:rsidRPr="00112990">
        <w:t>data-driven</w:t>
      </w:r>
      <w:r w:rsidRPr="00112990">
        <w:rPr>
          <w:spacing w:val="67"/>
        </w:rPr>
        <w:t xml:space="preserve"> </w:t>
      </w:r>
      <w:r w:rsidRPr="00112990">
        <w:t>evidence</w:t>
      </w:r>
      <w:r w:rsidRPr="00112990">
        <w:rPr>
          <w:spacing w:val="1"/>
        </w:rPr>
        <w:t xml:space="preserve"> </w:t>
      </w:r>
      <w:r w:rsidRPr="00112990">
        <w:t>and</w:t>
      </w:r>
      <w:r w:rsidRPr="00112990">
        <w:rPr>
          <w:spacing w:val="47"/>
        </w:rPr>
        <w:t xml:space="preserve"> </w:t>
      </w:r>
      <w:r w:rsidRPr="00112990">
        <w:t>analysis</w:t>
      </w:r>
      <w:r w:rsidRPr="00112990">
        <w:rPr>
          <w:spacing w:val="46"/>
        </w:rPr>
        <w:t xml:space="preserve"> </w:t>
      </w:r>
      <w:r w:rsidRPr="00112990">
        <w:t>are</w:t>
      </w:r>
      <w:r w:rsidRPr="00112990">
        <w:rPr>
          <w:spacing w:val="48"/>
        </w:rPr>
        <w:t xml:space="preserve"> </w:t>
      </w:r>
      <w:r w:rsidRPr="00112990">
        <w:t>used</w:t>
      </w:r>
      <w:r w:rsidRPr="00112990">
        <w:rPr>
          <w:spacing w:val="48"/>
        </w:rPr>
        <w:t xml:space="preserve"> </w:t>
      </w:r>
      <w:r w:rsidRPr="00112990">
        <w:t>effectively</w:t>
      </w:r>
      <w:r w:rsidRPr="00112990">
        <w:rPr>
          <w:spacing w:val="53"/>
        </w:rPr>
        <w:t xml:space="preserve"> </w:t>
      </w:r>
      <w:r w:rsidRPr="00112990">
        <w:t>in</w:t>
      </w:r>
      <w:r w:rsidRPr="00112990">
        <w:rPr>
          <w:spacing w:val="48"/>
        </w:rPr>
        <w:t xml:space="preserve"> </w:t>
      </w:r>
      <w:r w:rsidRPr="00112990">
        <w:t>policy</w:t>
      </w:r>
      <w:r w:rsidRPr="00112990">
        <w:rPr>
          <w:spacing w:val="39"/>
        </w:rPr>
        <w:t xml:space="preserve"> </w:t>
      </w:r>
      <w:r w:rsidRPr="00112990">
        <w:t>and</w:t>
      </w:r>
      <w:r w:rsidRPr="00112990">
        <w:rPr>
          <w:spacing w:val="47"/>
        </w:rPr>
        <w:t xml:space="preserve"> </w:t>
      </w:r>
      <w:r w:rsidRPr="00112990">
        <w:t>practice</w:t>
      </w:r>
      <w:r w:rsidRPr="00112990">
        <w:rPr>
          <w:spacing w:val="48"/>
        </w:rPr>
        <w:t xml:space="preserve"> </w:t>
      </w:r>
      <w:r w:rsidRPr="00112990">
        <w:t>to</w:t>
      </w:r>
      <w:r w:rsidRPr="00112990">
        <w:rPr>
          <w:spacing w:val="48"/>
        </w:rPr>
        <w:t xml:space="preserve"> </w:t>
      </w:r>
      <w:r w:rsidRPr="00112990">
        <w:t>end</w:t>
      </w:r>
      <w:r w:rsidRPr="00112990">
        <w:rPr>
          <w:spacing w:val="47"/>
        </w:rPr>
        <w:t xml:space="preserve"> </w:t>
      </w:r>
      <w:r w:rsidRPr="00112990">
        <w:t>poverty,</w:t>
      </w:r>
      <w:r w:rsidRPr="00112990">
        <w:rPr>
          <w:spacing w:val="41"/>
        </w:rPr>
        <w:t xml:space="preserve"> </w:t>
      </w:r>
      <w:r w:rsidRPr="00112990">
        <w:t>reduce</w:t>
      </w:r>
      <w:r w:rsidRPr="00112990">
        <w:rPr>
          <w:spacing w:val="-64"/>
        </w:rPr>
        <w:t xml:space="preserve"> </w:t>
      </w:r>
      <w:r w:rsidRPr="00112990">
        <w:t>inequality</w:t>
      </w:r>
      <w:r w:rsidRPr="00112990">
        <w:rPr>
          <w:spacing w:val="17"/>
        </w:rPr>
        <w:t xml:space="preserve"> </w:t>
      </w:r>
      <w:r w:rsidRPr="00112990">
        <w:t>and</w:t>
      </w:r>
      <w:r w:rsidRPr="00112990">
        <w:rPr>
          <w:spacing w:val="18"/>
        </w:rPr>
        <w:t xml:space="preserve"> </w:t>
      </w:r>
      <w:r w:rsidRPr="00112990">
        <w:t>increase</w:t>
      </w:r>
      <w:r w:rsidRPr="00112990">
        <w:rPr>
          <w:spacing w:val="18"/>
        </w:rPr>
        <w:t xml:space="preserve"> </w:t>
      </w:r>
      <w:r w:rsidRPr="00112990">
        <w:t>resilience.</w:t>
      </w:r>
    </w:p>
    <w:p w14:paraId="124D51DE" w14:textId="77777777" w:rsidR="000D36B0" w:rsidRPr="00112990" w:rsidRDefault="000D36B0" w:rsidP="000D36B0">
      <w:r w:rsidRPr="00112990">
        <w:t>While</w:t>
      </w:r>
      <w:r w:rsidRPr="00112990">
        <w:rPr>
          <w:spacing w:val="1"/>
        </w:rPr>
        <w:t xml:space="preserve"> </w:t>
      </w:r>
      <w:r w:rsidRPr="00112990">
        <w:t>data</w:t>
      </w:r>
      <w:r w:rsidRPr="00112990">
        <w:rPr>
          <w:spacing w:val="1"/>
        </w:rPr>
        <w:t xml:space="preserve"> </w:t>
      </w:r>
      <w:r w:rsidRPr="00112990">
        <w:t>alone</w:t>
      </w:r>
      <w:r w:rsidRPr="00112990">
        <w:rPr>
          <w:spacing w:val="1"/>
        </w:rPr>
        <w:t xml:space="preserve"> </w:t>
      </w:r>
      <w:r w:rsidRPr="00112990">
        <w:t>cannot</w:t>
      </w:r>
      <w:r w:rsidRPr="00112990">
        <w:rPr>
          <w:spacing w:val="1"/>
        </w:rPr>
        <w:t xml:space="preserve"> </w:t>
      </w:r>
      <w:r w:rsidRPr="00112990">
        <w:t>bring</w:t>
      </w:r>
      <w:r w:rsidRPr="00112990">
        <w:rPr>
          <w:spacing w:val="1"/>
        </w:rPr>
        <w:t xml:space="preserve"> </w:t>
      </w:r>
      <w:r w:rsidRPr="00112990">
        <w:t>about a</w:t>
      </w:r>
      <w:r w:rsidRPr="00112990">
        <w:rPr>
          <w:spacing w:val="1"/>
        </w:rPr>
        <w:t xml:space="preserve"> </w:t>
      </w:r>
      <w:r w:rsidRPr="00112990">
        <w:t>better</w:t>
      </w:r>
      <w:r w:rsidRPr="00112990">
        <w:rPr>
          <w:spacing w:val="1"/>
        </w:rPr>
        <w:t xml:space="preserve"> </w:t>
      </w:r>
      <w:r w:rsidRPr="00112990">
        <w:t>world, it is</w:t>
      </w:r>
      <w:r w:rsidRPr="00112990">
        <w:rPr>
          <w:spacing w:val="66"/>
        </w:rPr>
        <w:t xml:space="preserve"> </w:t>
      </w:r>
      <w:r w:rsidRPr="00112990">
        <w:t>vital</w:t>
      </w:r>
      <w:r w:rsidRPr="00112990">
        <w:rPr>
          <w:spacing w:val="67"/>
        </w:rPr>
        <w:t xml:space="preserve"> </w:t>
      </w:r>
      <w:r w:rsidRPr="00112990">
        <w:t>to</w:t>
      </w:r>
      <w:r w:rsidRPr="00112990">
        <w:rPr>
          <w:spacing w:val="67"/>
        </w:rPr>
        <w:t xml:space="preserve"> </w:t>
      </w:r>
      <w:r w:rsidRPr="00112990">
        <w:t>achieving</w:t>
      </w:r>
      <w:r w:rsidRPr="00112990">
        <w:rPr>
          <w:spacing w:val="66"/>
        </w:rPr>
        <w:t xml:space="preserve"> </w:t>
      </w:r>
      <w:r w:rsidRPr="00112990">
        <w:t>it.</w:t>
      </w:r>
      <w:r w:rsidRPr="00112990">
        <w:rPr>
          <w:spacing w:val="-64"/>
        </w:rPr>
        <w:t xml:space="preserve"> </w:t>
      </w:r>
      <w:r w:rsidRPr="00112990">
        <w:t>Data</w:t>
      </w:r>
      <w:r w:rsidRPr="00112990">
        <w:rPr>
          <w:spacing w:val="40"/>
        </w:rPr>
        <w:t xml:space="preserve"> </w:t>
      </w:r>
      <w:r w:rsidRPr="00112990">
        <w:t>has</w:t>
      </w:r>
      <w:r w:rsidRPr="00112990">
        <w:rPr>
          <w:spacing w:val="45"/>
        </w:rPr>
        <w:t xml:space="preserve"> </w:t>
      </w:r>
      <w:r w:rsidRPr="00112990">
        <w:t>the</w:t>
      </w:r>
      <w:r w:rsidRPr="00112990">
        <w:rPr>
          <w:spacing w:val="41"/>
        </w:rPr>
        <w:t xml:space="preserve"> </w:t>
      </w:r>
      <w:r w:rsidRPr="00112990">
        <w:t>power</w:t>
      </w:r>
      <w:r w:rsidRPr="00112990">
        <w:rPr>
          <w:spacing w:val="42"/>
        </w:rPr>
        <w:t xml:space="preserve"> </w:t>
      </w:r>
      <w:r w:rsidRPr="00112990">
        <w:t>to</w:t>
      </w:r>
      <w:r w:rsidRPr="00112990">
        <w:rPr>
          <w:spacing w:val="40"/>
        </w:rPr>
        <w:t xml:space="preserve"> </w:t>
      </w:r>
      <w:r w:rsidRPr="00112990">
        <w:t>unlock</w:t>
      </w:r>
      <w:r w:rsidRPr="00112990">
        <w:rPr>
          <w:spacing w:val="39"/>
        </w:rPr>
        <w:t xml:space="preserve"> </w:t>
      </w:r>
      <w:r w:rsidRPr="00112990">
        <w:t>insight,</w:t>
      </w:r>
      <w:r w:rsidRPr="00112990">
        <w:rPr>
          <w:spacing w:val="46"/>
        </w:rPr>
        <w:t xml:space="preserve"> </w:t>
      </w:r>
      <w:r w:rsidRPr="00112990">
        <w:t>shine</w:t>
      </w:r>
      <w:r w:rsidRPr="00112990">
        <w:rPr>
          <w:spacing w:val="40"/>
        </w:rPr>
        <w:t xml:space="preserve"> </w:t>
      </w:r>
      <w:r w:rsidRPr="00112990">
        <w:t>a</w:t>
      </w:r>
      <w:r w:rsidRPr="00112990">
        <w:rPr>
          <w:spacing w:val="47"/>
        </w:rPr>
        <w:t xml:space="preserve"> </w:t>
      </w:r>
      <w:r w:rsidRPr="00112990">
        <w:t>light</w:t>
      </w:r>
      <w:r w:rsidRPr="00112990">
        <w:rPr>
          <w:spacing w:val="39"/>
        </w:rPr>
        <w:t xml:space="preserve"> </w:t>
      </w:r>
      <w:r w:rsidRPr="00112990">
        <w:t>on</w:t>
      </w:r>
      <w:r w:rsidRPr="00112990">
        <w:rPr>
          <w:spacing w:val="40"/>
        </w:rPr>
        <w:t xml:space="preserve"> </w:t>
      </w:r>
      <w:r w:rsidRPr="00112990">
        <w:t>progress</w:t>
      </w:r>
      <w:r w:rsidRPr="00112990">
        <w:rPr>
          <w:spacing w:val="39"/>
        </w:rPr>
        <w:t xml:space="preserve"> </w:t>
      </w:r>
      <w:r w:rsidRPr="00112990">
        <w:t>and</w:t>
      </w:r>
      <w:r w:rsidRPr="00112990">
        <w:rPr>
          <w:spacing w:val="41"/>
        </w:rPr>
        <w:t xml:space="preserve"> </w:t>
      </w:r>
      <w:r w:rsidRPr="00112990">
        <w:t>empower</w:t>
      </w:r>
      <w:r w:rsidRPr="00112990">
        <w:rPr>
          <w:spacing w:val="-64"/>
        </w:rPr>
        <w:t xml:space="preserve"> </w:t>
      </w:r>
      <w:r w:rsidRPr="00112990">
        <w:t>people</w:t>
      </w:r>
      <w:r w:rsidRPr="00112990">
        <w:rPr>
          <w:spacing w:val="18"/>
        </w:rPr>
        <w:t xml:space="preserve"> </w:t>
      </w:r>
      <w:r w:rsidRPr="00112990">
        <w:t>to</w:t>
      </w:r>
      <w:r w:rsidRPr="00112990">
        <w:rPr>
          <w:spacing w:val="18"/>
        </w:rPr>
        <w:t xml:space="preserve"> </w:t>
      </w:r>
      <w:r w:rsidRPr="00112990">
        <w:t>increase</w:t>
      </w:r>
      <w:r w:rsidRPr="00112990">
        <w:rPr>
          <w:spacing w:val="18"/>
        </w:rPr>
        <w:t xml:space="preserve"> </w:t>
      </w:r>
      <w:r w:rsidRPr="00112990">
        <w:t>accountability.</w:t>
      </w:r>
    </w:p>
    <w:p w14:paraId="3B4A7310" w14:textId="77777777" w:rsidR="000D36B0" w:rsidRDefault="000D36B0" w:rsidP="000D36B0">
      <w:r w:rsidRPr="00112990">
        <w:t>We</w:t>
      </w:r>
      <w:r w:rsidRPr="00112990">
        <w:rPr>
          <w:spacing w:val="38"/>
        </w:rPr>
        <w:t xml:space="preserve"> </w:t>
      </w:r>
      <w:r w:rsidRPr="00112990">
        <w:t>focus</w:t>
      </w:r>
      <w:r w:rsidRPr="00112990">
        <w:rPr>
          <w:spacing w:val="37"/>
        </w:rPr>
        <w:t xml:space="preserve"> </w:t>
      </w:r>
      <w:r w:rsidRPr="00112990">
        <w:t>on</w:t>
      </w:r>
      <w:r w:rsidRPr="00112990">
        <w:rPr>
          <w:spacing w:val="38"/>
        </w:rPr>
        <w:t xml:space="preserve"> </w:t>
      </w:r>
      <w:r w:rsidRPr="00112990">
        <w:t>three</w:t>
      </w:r>
      <w:r w:rsidRPr="00112990">
        <w:rPr>
          <w:spacing w:val="39"/>
        </w:rPr>
        <w:t xml:space="preserve"> </w:t>
      </w:r>
      <w:r w:rsidRPr="00112990">
        <w:t>core</w:t>
      </w:r>
      <w:r w:rsidRPr="00112990">
        <w:rPr>
          <w:spacing w:val="44"/>
        </w:rPr>
        <w:t xml:space="preserve"> </w:t>
      </w:r>
      <w:r w:rsidRPr="00112990">
        <w:t>areas</w:t>
      </w:r>
      <w:r w:rsidRPr="00112990">
        <w:rPr>
          <w:spacing w:val="44"/>
        </w:rPr>
        <w:t xml:space="preserve"> </w:t>
      </w:r>
      <w:r w:rsidRPr="00112990">
        <w:t>to</w:t>
      </w:r>
      <w:r w:rsidRPr="00112990">
        <w:rPr>
          <w:spacing w:val="38"/>
        </w:rPr>
        <w:t xml:space="preserve"> </w:t>
      </w:r>
      <w:r w:rsidRPr="00112990">
        <w:t>maximise</w:t>
      </w:r>
      <w:r w:rsidRPr="00112990">
        <w:rPr>
          <w:spacing w:val="38"/>
        </w:rPr>
        <w:t xml:space="preserve"> </w:t>
      </w:r>
      <w:r w:rsidRPr="00112990">
        <w:t>our</w:t>
      </w:r>
      <w:r w:rsidRPr="00112990">
        <w:rPr>
          <w:spacing w:val="45"/>
        </w:rPr>
        <w:t xml:space="preserve"> </w:t>
      </w:r>
      <w:r w:rsidRPr="00112990">
        <w:t>impact</w:t>
      </w:r>
      <w:r w:rsidRPr="00112990">
        <w:rPr>
          <w:spacing w:val="37"/>
        </w:rPr>
        <w:t xml:space="preserve"> </w:t>
      </w:r>
      <w:r w:rsidRPr="00112990">
        <w:t>and</w:t>
      </w:r>
      <w:r w:rsidRPr="00112990">
        <w:rPr>
          <w:spacing w:val="38"/>
        </w:rPr>
        <w:t xml:space="preserve"> </w:t>
      </w:r>
      <w:r w:rsidRPr="00112990">
        <w:t>achieve</w:t>
      </w:r>
      <w:r w:rsidRPr="00112990">
        <w:rPr>
          <w:spacing w:val="39"/>
        </w:rPr>
        <w:t xml:space="preserve"> </w:t>
      </w:r>
      <w:r w:rsidRPr="00112990">
        <w:t>our</w:t>
      </w:r>
      <w:r w:rsidRPr="00112990">
        <w:rPr>
          <w:spacing w:val="39"/>
        </w:rPr>
        <w:t xml:space="preserve"> </w:t>
      </w:r>
      <w:r w:rsidRPr="00112990">
        <w:t>mission:</w:t>
      </w:r>
    </w:p>
    <w:p w14:paraId="322CF63E" w14:textId="77777777" w:rsidR="000D36B0" w:rsidRPr="0018347A" w:rsidRDefault="000D36B0" w:rsidP="000D36B0">
      <w:pPr>
        <w:pStyle w:val="ListParagraph"/>
        <w:ind w:left="357" w:hanging="357"/>
        <w:rPr>
          <w:bCs/>
        </w:rPr>
      </w:pPr>
      <w:r w:rsidRPr="0018347A">
        <w:rPr>
          <w:bCs/>
          <w:color w:val="333333"/>
        </w:rPr>
        <w:t>S</w:t>
      </w:r>
      <w:r w:rsidRPr="0018347A">
        <w:rPr>
          <w:bCs/>
        </w:rPr>
        <w:t>trengthen data ecosystems and improve data quality by helping others to</w:t>
      </w:r>
      <w:r w:rsidRPr="0018347A">
        <w:rPr>
          <w:bCs/>
          <w:spacing w:val="-64"/>
        </w:rPr>
        <w:t xml:space="preserve"> </w:t>
      </w:r>
      <w:r w:rsidRPr="0018347A">
        <w:rPr>
          <w:bCs/>
        </w:rPr>
        <w:t>collect,</w:t>
      </w:r>
      <w:r w:rsidRPr="0018347A">
        <w:rPr>
          <w:bCs/>
          <w:spacing w:val="-1"/>
        </w:rPr>
        <w:t xml:space="preserve"> </w:t>
      </w:r>
      <w:r w:rsidRPr="0018347A">
        <w:rPr>
          <w:bCs/>
        </w:rPr>
        <w:t>share</w:t>
      </w:r>
      <w:r w:rsidRPr="0018347A">
        <w:rPr>
          <w:bCs/>
          <w:spacing w:val="-5"/>
        </w:rPr>
        <w:t xml:space="preserve"> </w:t>
      </w:r>
      <w:r w:rsidRPr="0018347A">
        <w:rPr>
          <w:bCs/>
        </w:rPr>
        <w:t>and</w:t>
      </w:r>
      <w:r w:rsidRPr="0018347A">
        <w:rPr>
          <w:bCs/>
          <w:spacing w:val="-5"/>
        </w:rPr>
        <w:t xml:space="preserve"> </w:t>
      </w:r>
      <w:r w:rsidRPr="0018347A">
        <w:rPr>
          <w:bCs/>
        </w:rPr>
        <w:t>manage</w:t>
      </w:r>
      <w:r w:rsidRPr="0018347A">
        <w:rPr>
          <w:bCs/>
          <w:spacing w:val="-1"/>
        </w:rPr>
        <w:t xml:space="preserve"> </w:t>
      </w:r>
      <w:r w:rsidRPr="0018347A">
        <w:rPr>
          <w:bCs/>
        </w:rPr>
        <w:t>data</w:t>
      </w:r>
      <w:r w:rsidRPr="0018347A">
        <w:rPr>
          <w:bCs/>
          <w:spacing w:val="-4"/>
        </w:rPr>
        <w:t xml:space="preserve"> </w:t>
      </w:r>
      <w:r w:rsidRPr="0018347A">
        <w:rPr>
          <w:bCs/>
        </w:rPr>
        <w:t>and</w:t>
      </w:r>
      <w:r w:rsidRPr="0018347A">
        <w:rPr>
          <w:bCs/>
          <w:spacing w:val="-1"/>
        </w:rPr>
        <w:t xml:space="preserve"> </w:t>
      </w:r>
      <w:r w:rsidRPr="0018347A">
        <w:rPr>
          <w:bCs/>
        </w:rPr>
        <w:t>use</w:t>
      </w:r>
      <w:r w:rsidRPr="0018347A">
        <w:rPr>
          <w:bCs/>
          <w:spacing w:val="-1"/>
        </w:rPr>
        <w:t xml:space="preserve"> </w:t>
      </w:r>
      <w:r w:rsidRPr="0018347A">
        <w:rPr>
          <w:bCs/>
        </w:rPr>
        <w:t>data</w:t>
      </w:r>
      <w:r w:rsidRPr="0018347A">
        <w:rPr>
          <w:bCs/>
          <w:spacing w:val="-9"/>
        </w:rPr>
        <w:t xml:space="preserve"> </w:t>
      </w:r>
      <w:r w:rsidRPr="0018347A">
        <w:rPr>
          <w:bCs/>
        </w:rPr>
        <w:t>responsibility</w:t>
      </w:r>
      <w:r w:rsidRPr="0018347A">
        <w:rPr>
          <w:bCs/>
          <w:spacing w:val="-1"/>
        </w:rPr>
        <w:t xml:space="preserve"> </w:t>
      </w:r>
      <w:r w:rsidRPr="0018347A">
        <w:rPr>
          <w:bCs/>
        </w:rPr>
        <w:t>and effectively</w:t>
      </w:r>
    </w:p>
    <w:p w14:paraId="01EF82AB" w14:textId="77777777" w:rsidR="000D36B0" w:rsidRPr="0018347A" w:rsidRDefault="000D36B0" w:rsidP="000D36B0">
      <w:pPr>
        <w:pStyle w:val="ListParagraph"/>
        <w:ind w:left="357" w:hanging="357"/>
        <w:rPr>
          <w:bCs/>
        </w:rPr>
      </w:pPr>
      <w:r w:rsidRPr="0018347A">
        <w:rPr>
          <w:bCs/>
        </w:rPr>
        <w:t>Increase use of high-quality, actionable and data-driven analysis that can</w:t>
      </w:r>
      <w:r w:rsidRPr="0018347A">
        <w:rPr>
          <w:bCs/>
          <w:spacing w:val="-64"/>
        </w:rPr>
        <w:t xml:space="preserve"> </w:t>
      </w:r>
      <w:r w:rsidRPr="0018347A">
        <w:rPr>
          <w:bCs/>
        </w:rPr>
        <w:t>be used in</w:t>
      </w:r>
      <w:r w:rsidRPr="0018347A">
        <w:rPr>
          <w:bCs/>
          <w:spacing w:val="-4"/>
        </w:rPr>
        <w:t xml:space="preserve"> </w:t>
      </w:r>
      <w:r w:rsidRPr="0018347A">
        <w:rPr>
          <w:bCs/>
        </w:rPr>
        <w:t>policy and</w:t>
      </w:r>
      <w:r w:rsidRPr="0018347A">
        <w:rPr>
          <w:bCs/>
          <w:spacing w:val="-4"/>
        </w:rPr>
        <w:t xml:space="preserve"> </w:t>
      </w:r>
      <w:r w:rsidRPr="0018347A">
        <w:rPr>
          <w:bCs/>
        </w:rPr>
        <w:t>practice</w:t>
      </w:r>
    </w:p>
    <w:p w14:paraId="5C747AF0" w14:textId="77777777" w:rsidR="000D36B0" w:rsidRPr="000D36B0" w:rsidRDefault="000D36B0" w:rsidP="000D36B0">
      <w:pPr>
        <w:pStyle w:val="ListParagraph"/>
        <w:spacing w:before="1"/>
        <w:ind w:left="357" w:hanging="357"/>
      </w:pPr>
      <w:r w:rsidRPr="0018347A">
        <w:rPr>
          <w:bCs/>
        </w:rPr>
        <w:t>Create a culture of data use by growing people’s skills, expertise and</w:t>
      </w:r>
      <w:r w:rsidRPr="0018347A">
        <w:rPr>
          <w:bCs/>
          <w:spacing w:val="-64"/>
        </w:rPr>
        <w:t xml:space="preserve"> </w:t>
      </w:r>
      <w:r w:rsidRPr="0018347A">
        <w:rPr>
          <w:bCs/>
        </w:rPr>
        <w:t>confidence in</w:t>
      </w:r>
      <w:r w:rsidRPr="0018347A">
        <w:rPr>
          <w:bCs/>
          <w:spacing w:val="-4"/>
        </w:rPr>
        <w:t xml:space="preserve"> </w:t>
      </w:r>
      <w:r w:rsidRPr="0018347A">
        <w:rPr>
          <w:bCs/>
        </w:rPr>
        <w:t>data.</w:t>
      </w:r>
    </w:p>
    <w:p w14:paraId="7B9D3874" w14:textId="77777777" w:rsidR="000D36B0" w:rsidRDefault="000D36B0" w:rsidP="000D36B0">
      <w:r w:rsidRPr="00112990">
        <w:t>And</w:t>
      </w:r>
      <w:r w:rsidRPr="00112990">
        <w:rPr>
          <w:spacing w:val="35"/>
        </w:rPr>
        <w:t xml:space="preserve"> </w:t>
      </w:r>
      <w:r w:rsidRPr="00112990">
        <w:t>we</w:t>
      </w:r>
      <w:r w:rsidRPr="00112990">
        <w:rPr>
          <w:spacing w:val="36"/>
        </w:rPr>
        <w:t xml:space="preserve"> </w:t>
      </w:r>
      <w:r w:rsidRPr="00112990">
        <w:t>support</w:t>
      </w:r>
      <w:r w:rsidRPr="00112990">
        <w:rPr>
          <w:spacing w:val="34"/>
        </w:rPr>
        <w:t xml:space="preserve"> </w:t>
      </w:r>
      <w:r w:rsidRPr="00112990">
        <w:t>partners</w:t>
      </w:r>
      <w:r w:rsidRPr="00112990">
        <w:rPr>
          <w:spacing w:val="35"/>
        </w:rPr>
        <w:t xml:space="preserve"> </w:t>
      </w:r>
      <w:r w:rsidRPr="00112990">
        <w:t>to:</w:t>
      </w:r>
    </w:p>
    <w:p w14:paraId="598BC73B" w14:textId="77777777" w:rsidR="000D36B0" w:rsidRPr="0018347A" w:rsidRDefault="000D36B0" w:rsidP="000D36B0">
      <w:pPr>
        <w:pStyle w:val="ListParagraph"/>
        <w:ind w:left="357" w:hanging="357"/>
      </w:pPr>
      <w:r w:rsidRPr="0018347A">
        <w:t>Better respond to people’s needs through improved quality and use of data and evidence in policymaking</w:t>
      </w:r>
    </w:p>
    <w:p w14:paraId="6266FD78" w14:textId="77777777" w:rsidR="000D36B0" w:rsidRPr="0018347A" w:rsidRDefault="000D36B0" w:rsidP="000D36B0">
      <w:pPr>
        <w:pStyle w:val="ListParagraph"/>
        <w:ind w:left="357" w:hanging="357"/>
      </w:pPr>
      <w:r w:rsidRPr="0018347A">
        <w:t>Improve the quantity, quality and coherence of public finance and private investment</w:t>
      </w:r>
    </w:p>
    <w:p w14:paraId="2416D909" w14:textId="77777777" w:rsidR="000D36B0" w:rsidRPr="0018347A" w:rsidRDefault="000D36B0" w:rsidP="000D36B0">
      <w:pPr>
        <w:pStyle w:val="ListParagraph"/>
        <w:ind w:left="357" w:hanging="357"/>
      </w:pPr>
      <w:r w:rsidRPr="0018347A">
        <w:t>Challenge systemic and structural barriers to equity and support the reform of existing systems.</w:t>
      </w:r>
    </w:p>
    <w:p w14:paraId="1B90EC17" w14:textId="77777777" w:rsidR="000D36B0" w:rsidRPr="00112990" w:rsidRDefault="000D36B0" w:rsidP="000D36B0">
      <w:r w:rsidRPr="00112990">
        <w:t>We</w:t>
      </w:r>
      <w:r w:rsidRPr="00112990">
        <w:rPr>
          <w:spacing w:val="51"/>
        </w:rPr>
        <w:t xml:space="preserve"> </w:t>
      </w:r>
      <w:r w:rsidRPr="00112990">
        <w:t>work</w:t>
      </w:r>
      <w:r w:rsidRPr="00112990">
        <w:rPr>
          <w:spacing w:val="44"/>
        </w:rPr>
        <w:t xml:space="preserve"> </w:t>
      </w:r>
      <w:r w:rsidRPr="00112990">
        <w:t>at</w:t>
      </w:r>
      <w:r w:rsidRPr="00112990">
        <w:rPr>
          <w:spacing w:val="42"/>
        </w:rPr>
        <w:t xml:space="preserve"> </w:t>
      </w:r>
      <w:r w:rsidRPr="00112990">
        <w:t>global,</w:t>
      </w:r>
      <w:r w:rsidRPr="00112990">
        <w:rPr>
          <w:spacing w:val="43"/>
        </w:rPr>
        <w:t xml:space="preserve"> </w:t>
      </w:r>
      <w:r w:rsidRPr="00112990">
        <w:t>national</w:t>
      </w:r>
      <w:r w:rsidRPr="00112990">
        <w:rPr>
          <w:spacing w:val="41"/>
        </w:rPr>
        <w:t xml:space="preserve"> </w:t>
      </w:r>
      <w:r w:rsidRPr="00112990">
        <w:t>and</w:t>
      </w:r>
      <w:r w:rsidRPr="00112990">
        <w:rPr>
          <w:spacing w:val="44"/>
        </w:rPr>
        <w:t xml:space="preserve"> </w:t>
      </w:r>
      <w:r w:rsidRPr="00112990">
        <w:t>local</w:t>
      </w:r>
      <w:r w:rsidRPr="00112990">
        <w:rPr>
          <w:spacing w:val="41"/>
        </w:rPr>
        <w:t xml:space="preserve"> </w:t>
      </w:r>
      <w:r w:rsidRPr="00112990">
        <w:t>levels,</w:t>
      </w:r>
      <w:r w:rsidRPr="00112990">
        <w:rPr>
          <w:spacing w:val="43"/>
        </w:rPr>
        <w:t xml:space="preserve"> </w:t>
      </w:r>
      <w:r w:rsidRPr="00112990">
        <w:t>through</w:t>
      </w:r>
      <w:r w:rsidRPr="00112990">
        <w:rPr>
          <w:spacing w:val="44"/>
        </w:rPr>
        <w:t xml:space="preserve"> </w:t>
      </w:r>
      <w:r w:rsidRPr="00112990">
        <w:t>a</w:t>
      </w:r>
      <w:r w:rsidRPr="00112990">
        <w:rPr>
          <w:spacing w:val="44"/>
        </w:rPr>
        <w:t xml:space="preserve"> </w:t>
      </w:r>
      <w:r w:rsidRPr="00112990">
        <w:t>global</w:t>
      </w:r>
      <w:r w:rsidRPr="00112990">
        <w:rPr>
          <w:spacing w:val="41"/>
        </w:rPr>
        <w:t xml:space="preserve"> </w:t>
      </w:r>
      <w:r w:rsidRPr="00112990">
        <w:t>hub</w:t>
      </w:r>
      <w:r w:rsidRPr="00112990">
        <w:rPr>
          <w:spacing w:val="52"/>
        </w:rPr>
        <w:t xml:space="preserve"> </w:t>
      </w:r>
      <w:r w:rsidRPr="00112990">
        <w:t>connected</w:t>
      </w:r>
      <w:r w:rsidRPr="00112990">
        <w:rPr>
          <w:spacing w:val="47"/>
        </w:rPr>
        <w:t xml:space="preserve"> </w:t>
      </w:r>
      <w:r w:rsidRPr="00112990">
        <w:rPr>
          <w:spacing w:val="10"/>
        </w:rPr>
        <w:t>to</w:t>
      </w:r>
      <w:r w:rsidRPr="00112990">
        <w:rPr>
          <w:spacing w:val="-63"/>
        </w:rPr>
        <w:t xml:space="preserve"> </w:t>
      </w:r>
      <w:r>
        <w:rPr>
          <w:spacing w:val="-63"/>
        </w:rPr>
        <w:t xml:space="preserve"> </w:t>
      </w:r>
      <w:r w:rsidRPr="00112990">
        <w:t>a</w:t>
      </w:r>
      <w:r w:rsidRPr="00112990">
        <w:rPr>
          <w:spacing w:val="1"/>
        </w:rPr>
        <w:t xml:space="preserve"> </w:t>
      </w:r>
      <w:r w:rsidRPr="00112990">
        <w:t>growing</w:t>
      </w:r>
      <w:r w:rsidRPr="00112990">
        <w:rPr>
          <w:spacing w:val="1"/>
        </w:rPr>
        <w:t xml:space="preserve"> </w:t>
      </w:r>
      <w:r w:rsidRPr="00112990">
        <w:t>network</w:t>
      </w:r>
      <w:r w:rsidRPr="00112990">
        <w:rPr>
          <w:spacing w:val="1"/>
        </w:rPr>
        <w:t xml:space="preserve"> </w:t>
      </w:r>
      <w:r w:rsidRPr="00112990">
        <w:t>of regional</w:t>
      </w:r>
      <w:r w:rsidRPr="00112990">
        <w:rPr>
          <w:spacing w:val="66"/>
        </w:rPr>
        <w:t xml:space="preserve"> </w:t>
      </w:r>
      <w:r w:rsidRPr="00112990">
        <w:t>hubs</w:t>
      </w:r>
      <w:r w:rsidRPr="00112990">
        <w:rPr>
          <w:spacing w:val="67"/>
        </w:rPr>
        <w:t xml:space="preserve"> </w:t>
      </w:r>
      <w:r w:rsidRPr="00112990">
        <w:t>and</w:t>
      </w:r>
      <w:r w:rsidRPr="00112990">
        <w:rPr>
          <w:spacing w:val="67"/>
        </w:rPr>
        <w:t xml:space="preserve"> </w:t>
      </w:r>
      <w:r w:rsidRPr="00112990">
        <w:t>partners.</w:t>
      </w:r>
      <w:r w:rsidRPr="00112990">
        <w:rPr>
          <w:spacing w:val="66"/>
        </w:rPr>
        <w:t xml:space="preserve"> </w:t>
      </w:r>
      <w:r w:rsidRPr="00112990">
        <w:t>In</w:t>
      </w:r>
      <w:r w:rsidRPr="00112990">
        <w:rPr>
          <w:spacing w:val="67"/>
        </w:rPr>
        <w:t xml:space="preserve"> </w:t>
      </w:r>
      <w:r w:rsidRPr="00112990">
        <w:t>the</w:t>
      </w:r>
      <w:r w:rsidRPr="00112990">
        <w:rPr>
          <w:spacing w:val="67"/>
        </w:rPr>
        <w:t xml:space="preserve"> </w:t>
      </w:r>
      <w:r w:rsidRPr="00112990">
        <w:t>last</w:t>
      </w:r>
      <w:r w:rsidRPr="00112990">
        <w:rPr>
          <w:spacing w:val="66"/>
        </w:rPr>
        <w:t xml:space="preserve"> </w:t>
      </w:r>
      <w:r w:rsidRPr="00112990">
        <w:t>five</w:t>
      </w:r>
      <w:r w:rsidRPr="00112990">
        <w:rPr>
          <w:spacing w:val="67"/>
        </w:rPr>
        <w:t xml:space="preserve"> </w:t>
      </w:r>
      <w:r w:rsidRPr="00112990">
        <w:t>years</w:t>
      </w:r>
      <w:r w:rsidRPr="00112990">
        <w:rPr>
          <w:spacing w:val="67"/>
        </w:rPr>
        <w:t xml:space="preserve"> </w:t>
      </w:r>
      <w:r w:rsidRPr="00112990">
        <w:t>alone</w:t>
      </w:r>
      <w:r w:rsidRPr="00112990">
        <w:rPr>
          <w:spacing w:val="1"/>
        </w:rPr>
        <w:t xml:space="preserve"> </w:t>
      </w:r>
      <w:r w:rsidRPr="00112990">
        <w:t>our</w:t>
      </w:r>
      <w:r w:rsidRPr="00112990">
        <w:rPr>
          <w:spacing w:val="48"/>
        </w:rPr>
        <w:t xml:space="preserve"> </w:t>
      </w:r>
      <w:r w:rsidRPr="00112990">
        <w:t>work</w:t>
      </w:r>
      <w:r w:rsidRPr="00112990">
        <w:rPr>
          <w:spacing w:val="41"/>
        </w:rPr>
        <w:t xml:space="preserve"> </w:t>
      </w:r>
      <w:r w:rsidRPr="00112990">
        <w:t>has</w:t>
      </w:r>
      <w:r w:rsidRPr="00112990">
        <w:rPr>
          <w:spacing w:val="40"/>
        </w:rPr>
        <w:t xml:space="preserve"> </w:t>
      </w:r>
      <w:r w:rsidRPr="00112990">
        <w:t>covered</w:t>
      </w:r>
      <w:r w:rsidRPr="00112990">
        <w:rPr>
          <w:spacing w:val="42"/>
        </w:rPr>
        <w:t xml:space="preserve"> </w:t>
      </w:r>
      <w:r w:rsidRPr="00112990">
        <w:t>78</w:t>
      </w:r>
      <w:r w:rsidRPr="00112990">
        <w:rPr>
          <w:spacing w:val="42"/>
        </w:rPr>
        <w:t xml:space="preserve"> </w:t>
      </w:r>
      <w:r w:rsidRPr="00112990">
        <w:t>countries</w:t>
      </w:r>
      <w:r w:rsidRPr="00112990">
        <w:rPr>
          <w:spacing w:val="41"/>
        </w:rPr>
        <w:t xml:space="preserve"> </w:t>
      </w:r>
      <w:r w:rsidRPr="00112990">
        <w:t>and</w:t>
      </w:r>
      <w:r w:rsidRPr="00112990">
        <w:rPr>
          <w:spacing w:val="42"/>
        </w:rPr>
        <w:t xml:space="preserve"> </w:t>
      </w:r>
      <w:r w:rsidRPr="00112990">
        <w:t>we</w:t>
      </w:r>
      <w:r w:rsidRPr="00112990">
        <w:rPr>
          <w:spacing w:val="35"/>
        </w:rPr>
        <w:t xml:space="preserve"> </w:t>
      </w:r>
      <w:r w:rsidRPr="00112990">
        <w:t>currently</w:t>
      </w:r>
      <w:r w:rsidRPr="00112990">
        <w:rPr>
          <w:spacing w:val="41"/>
        </w:rPr>
        <w:t xml:space="preserve"> </w:t>
      </w:r>
      <w:r w:rsidRPr="00112990">
        <w:t>have</w:t>
      </w:r>
      <w:r w:rsidRPr="00112990">
        <w:rPr>
          <w:spacing w:val="49"/>
        </w:rPr>
        <w:t xml:space="preserve"> </w:t>
      </w:r>
      <w:r w:rsidRPr="00112990">
        <w:t>staff</w:t>
      </w:r>
      <w:r w:rsidRPr="00112990">
        <w:rPr>
          <w:spacing w:val="40"/>
        </w:rPr>
        <w:t xml:space="preserve"> </w:t>
      </w:r>
      <w:r w:rsidRPr="00112990">
        <w:t>based</w:t>
      </w:r>
      <w:r w:rsidRPr="00112990">
        <w:rPr>
          <w:spacing w:val="42"/>
        </w:rPr>
        <w:t xml:space="preserve"> </w:t>
      </w:r>
      <w:r w:rsidRPr="00112990">
        <w:t>in</w:t>
      </w:r>
      <w:r w:rsidRPr="00112990">
        <w:rPr>
          <w:spacing w:val="42"/>
        </w:rPr>
        <w:t xml:space="preserve"> </w:t>
      </w:r>
      <w:r w:rsidRPr="00112990">
        <w:t>Kenya,</w:t>
      </w:r>
      <w:r>
        <w:t xml:space="preserve"> </w:t>
      </w:r>
      <w:r w:rsidRPr="00112990">
        <w:rPr>
          <w:spacing w:val="-63"/>
        </w:rPr>
        <w:t xml:space="preserve"> </w:t>
      </w:r>
      <w:r>
        <w:rPr>
          <w:spacing w:val="-63"/>
        </w:rPr>
        <w:t xml:space="preserve">       </w:t>
      </w:r>
      <w:r w:rsidRPr="00112990">
        <w:t>Uganda,</w:t>
      </w:r>
      <w:r w:rsidRPr="00112990">
        <w:rPr>
          <w:spacing w:val="15"/>
        </w:rPr>
        <w:t xml:space="preserve"> </w:t>
      </w:r>
      <w:r w:rsidRPr="00112990">
        <w:t>the</w:t>
      </w:r>
      <w:r w:rsidRPr="00112990">
        <w:rPr>
          <w:spacing w:val="17"/>
        </w:rPr>
        <w:t xml:space="preserve"> </w:t>
      </w:r>
      <w:r w:rsidRPr="00112990">
        <w:t>US</w:t>
      </w:r>
      <w:r w:rsidRPr="00112990">
        <w:rPr>
          <w:spacing w:val="13"/>
        </w:rPr>
        <w:t xml:space="preserve"> </w:t>
      </w:r>
      <w:r w:rsidRPr="00112990">
        <w:t>and</w:t>
      </w:r>
      <w:r w:rsidRPr="00112990">
        <w:rPr>
          <w:spacing w:val="16"/>
        </w:rPr>
        <w:t xml:space="preserve"> </w:t>
      </w:r>
      <w:r w:rsidRPr="00112990">
        <w:t>the</w:t>
      </w:r>
      <w:r w:rsidRPr="00112990">
        <w:rPr>
          <w:spacing w:val="17"/>
        </w:rPr>
        <w:t xml:space="preserve"> </w:t>
      </w:r>
      <w:r w:rsidRPr="00112990">
        <w:t>UK.</w:t>
      </w:r>
    </w:p>
    <w:p w14:paraId="49DD1F68" w14:textId="77777777" w:rsidR="00CE7841" w:rsidRDefault="00CE7841" w:rsidP="00CE7841"/>
    <w:p w14:paraId="4119C73D" w14:textId="77777777" w:rsidR="00CE7841" w:rsidRDefault="00CE7841">
      <w:pPr>
        <w:spacing w:before="0" w:line="240" w:lineRule="auto"/>
        <w:rPr>
          <w:rFonts w:asciiTheme="majorHAnsi" w:eastAsiaTheme="majorEastAsia" w:hAnsiTheme="majorHAnsi" w:cstheme="majorBidi"/>
          <w:b/>
          <w:bCs/>
          <w:color w:val="E8443A" w:themeColor="text2"/>
          <w:sz w:val="52"/>
          <w:szCs w:val="32"/>
        </w:rPr>
      </w:pPr>
      <w:r>
        <w:br w:type="page"/>
      </w:r>
    </w:p>
    <w:p w14:paraId="6C6DD517" w14:textId="3527DD71" w:rsidR="0021738C" w:rsidRDefault="00955B3E">
      <w:pPr>
        <w:pStyle w:val="Heading1"/>
      </w:pPr>
      <w:r>
        <w:lastRenderedPageBreak/>
        <w:t>Senior Development Finance Advisor</w:t>
      </w:r>
    </w:p>
    <w:p w14:paraId="4C94B583" w14:textId="4B00F353" w:rsidR="0021738C" w:rsidRDefault="00F45E33">
      <w:pPr>
        <w:pStyle w:val="Heading2"/>
      </w:pPr>
      <w:r w:rsidRPr="00F45E33">
        <w:t>Role content and purpose</w:t>
      </w:r>
    </w:p>
    <w:p w14:paraId="78C6EF22" w14:textId="731DB32D" w:rsidR="00D04A47" w:rsidRPr="00D04A47" w:rsidRDefault="00D04A47" w:rsidP="0018347A">
      <w:pPr>
        <w:spacing w:before="360" w:line="276" w:lineRule="auto"/>
        <w:rPr>
          <w:rFonts w:cs="Arial"/>
        </w:rPr>
      </w:pPr>
      <w:r w:rsidRPr="00D04A47">
        <w:rPr>
          <w:rFonts w:cs="Arial"/>
        </w:rPr>
        <w:t xml:space="preserve">We believe that by 2030 it is possible to bring about an end to extreme poverty. Yet current global and national investments are not reducing poverty fast enough to meet the agreed Sustainable Development Goals </w:t>
      </w:r>
      <w:r w:rsidR="006B1406">
        <w:rPr>
          <w:rFonts w:cstheme="minorHAnsi"/>
        </w:rPr>
        <w:t>−</w:t>
      </w:r>
      <w:r w:rsidRPr="00D04A47">
        <w:rPr>
          <w:rFonts w:cs="Arial"/>
        </w:rPr>
        <w:t xml:space="preserve"> other resources need to be better harnessed for poverty reduction. In addition to mobilising such investments we need to ensure they are targeted to the people and places most in need. </w:t>
      </w:r>
    </w:p>
    <w:p w14:paraId="237F1D32" w14:textId="2F4E7F6D" w:rsidR="00D04A47" w:rsidRPr="00D04A47" w:rsidRDefault="00D04A47" w:rsidP="0018347A">
      <w:pPr>
        <w:spacing w:before="360" w:line="276" w:lineRule="auto"/>
        <w:rPr>
          <w:rFonts w:cs="Arial"/>
        </w:rPr>
      </w:pPr>
      <w:r w:rsidRPr="00D04A47">
        <w:rPr>
          <w:rFonts w:cs="Arial"/>
        </w:rPr>
        <w:t xml:space="preserve">There are many different resources that have a role to play: national and international; public and private; and a range of investment flows supporting developmental, environmental and security public goods. There is currently only a partial understanding of what resources </w:t>
      </w:r>
      <w:r w:rsidR="006B1406">
        <w:rPr>
          <w:rFonts w:cs="Arial"/>
        </w:rPr>
        <w:t>(</w:t>
      </w:r>
      <w:r w:rsidRPr="00D04A47">
        <w:rPr>
          <w:rFonts w:cs="Arial"/>
        </w:rPr>
        <w:t>financial and otherwise</w:t>
      </w:r>
      <w:r w:rsidR="006B1406">
        <w:rPr>
          <w:rFonts w:cs="Arial"/>
        </w:rPr>
        <w:t>)</w:t>
      </w:r>
      <w:r w:rsidRPr="00D04A47">
        <w:rPr>
          <w:rFonts w:cs="Arial"/>
        </w:rPr>
        <w:t xml:space="preserve"> are available, where</w:t>
      </w:r>
      <w:r w:rsidR="006B1406">
        <w:rPr>
          <w:rFonts w:cs="Arial"/>
        </w:rPr>
        <w:t xml:space="preserve"> they are available</w:t>
      </w:r>
      <w:r w:rsidRPr="00D04A47">
        <w:rPr>
          <w:rFonts w:cs="Arial"/>
        </w:rPr>
        <w:t xml:space="preserve">, how they are allocated, what </w:t>
      </w:r>
      <w:r w:rsidR="006B1406">
        <w:rPr>
          <w:rFonts w:cs="Arial"/>
        </w:rPr>
        <w:t xml:space="preserve">resources are </w:t>
      </w:r>
      <w:r w:rsidRPr="00D04A47">
        <w:rPr>
          <w:rFonts w:cs="Arial"/>
        </w:rPr>
        <w:t xml:space="preserve">most effective and who </w:t>
      </w:r>
      <w:r w:rsidR="006B1406">
        <w:rPr>
          <w:rFonts w:cs="Arial"/>
        </w:rPr>
        <w:t xml:space="preserve">they are </w:t>
      </w:r>
      <w:r w:rsidRPr="00D04A47">
        <w:rPr>
          <w:rFonts w:cs="Arial"/>
        </w:rPr>
        <w:t xml:space="preserve">benefiting. DI is committed to building and communicating this data and evidence base </w:t>
      </w:r>
      <w:r w:rsidR="006B1406">
        <w:rPr>
          <w:rFonts w:cstheme="minorHAnsi"/>
        </w:rPr>
        <w:t>−</w:t>
      </w:r>
      <w:r w:rsidRPr="00D04A47">
        <w:rPr>
          <w:rFonts w:cs="Arial"/>
        </w:rPr>
        <w:t xml:space="preserve"> at local, national, and international levels </w:t>
      </w:r>
      <w:r w:rsidR="006B1406">
        <w:rPr>
          <w:rFonts w:cstheme="minorHAnsi"/>
        </w:rPr>
        <w:t>−</w:t>
      </w:r>
      <w:r w:rsidRPr="00D04A47">
        <w:rPr>
          <w:rFonts w:cs="Arial"/>
        </w:rPr>
        <w:t xml:space="preserve"> to ensure investments work more effectively, together and to their comparative strengths, to benefit </w:t>
      </w:r>
      <w:r w:rsidR="006B1406">
        <w:rPr>
          <w:rFonts w:cs="Arial"/>
        </w:rPr>
        <w:t xml:space="preserve">people living in poverty and </w:t>
      </w:r>
      <w:r w:rsidRPr="00D04A47">
        <w:rPr>
          <w:rFonts w:cs="Arial"/>
        </w:rPr>
        <w:t xml:space="preserve">vulnerable </w:t>
      </w:r>
      <w:r w:rsidR="006B1406">
        <w:rPr>
          <w:rFonts w:cs="Arial"/>
        </w:rPr>
        <w:t>contexts</w:t>
      </w:r>
      <w:r w:rsidRPr="00D04A47">
        <w:rPr>
          <w:rFonts w:cs="Arial"/>
        </w:rPr>
        <w:t xml:space="preserve">. </w:t>
      </w:r>
    </w:p>
    <w:p w14:paraId="5E8FC727" w14:textId="77777777" w:rsidR="00D04A47" w:rsidRPr="00D04A47" w:rsidRDefault="00D04A47" w:rsidP="0018347A">
      <w:pPr>
        <w:spacing w:before="360" w:line="276" w:lineRule="auto"/>
        <w:rPr>
          <w:rFonts w:cs="Arial"/>
        </w:rPr>
      </w:pPr>
      <w:r w:rsidRPr="00D04A47">
        <w:rPr>
          <w:rFonts w:cs="Arial"/>
        </w:rPr>
        <w:t xml:space="preserve">DI is also thinking beyond aid: what do future financing models, which will respond to the needs of tomorrow’s world, look like and how can they be developed to transition from other financial streams which may have reached their potential? </w:t>
      </w:r>
    </w:p>
    <w:p w14:paraId="1936B7AE" w14:textId="001F5647" w:rsidR="00D04A47" w:rsidRPr="00D04A47" w:rsidRDefault="00D04A47" w:rsidP="0018347A">
      <w:pPr>
        <w:spacing w:before="360" w:line="276" w:lineRule="auto"/>
        <w:rPr>
          <w:rFonts w:cs="Arial"/>
        </w:rPr>
      </w:pPr>
      <w:r w:rsidRPr="00D04A47">
        <w:rPr>
          <w:rFonts w:cs="Arial"/>
        </w:rPr>
        <w:t>We are seeking a senior leader with strong experience of, and expertise in, the field of development finance</w:t>
      </w:r>
      <w:r w:rsidR="001A7229">
        <w:rPr>
          <w:rFonts w:cs="Arial"/>
        </w:rPr>
        <w:t>. The successful candidate will have</w:t>
      </w:r>
      <w:r w:rsidRPr="00D04A47">
        <w:rPr>
          <w:rFonts w:cs="Arial"/>
        </w:rPr>
        <w:t xml:space="preserve"> in</w:t>
      </w:r>
      <w:r w:rsidR="001A7229">
        <w:rPr>
          <w:rFonts w:cs="Arial"/>
        </w:rPr>
        <w:t>-</w:t>
      </w:r>
      <w:r w:rsidRPr="00D04A47">
        <w:rPr>
          <w:rFonts w:cs="Arial"/>
        </w:rPr>
        <w:t xml:space="preserve">depth knowledge of financing in </w:t>
      </w:r>
      <w:r w:rsidR="001A7229">
        <w:rPr>
          <w:rFonts w:cs="Arial"/>
        </w:rPr>
        <w:t xml:space="preserve">national and </w:t>
      </w:r>
      <w:r w:rsidRPr="00D04A47">
        <w:rPr>
          <w:rFonts w:cs="Arial"/>
        </w:rPr>
        <w:t xml:space="preserve">international contexts, and a passion to propose how wider resources and their associated actors, institutions and instruments can contribute to poverty reduction within an evolving global development finance architecture. </w:t>
      </w:r>
    </w:p>
    <w:p w14:paraId="75B45775" w14:textId="458EB1A0" w:rsidR="00D04A47" w:rsidRPr="00D04A47" w:rsidRDefault="00E97FE4" w:rsidP="0018347A">
      <w:pPr>
        <w:spacing w:before="360" w:line="276" w:lineRule="auto"/>
        <w:rPr>
          <w:rFonts w:cs="Arial"/>
        </w:rPr>
      </w:pPr>
      <w:r>
        <w:rPr>
          <w:rFonts w:cs="Arial"/>
        </w:rPr>
        <w:t>As part of our Research and Analysis team, this post</w:t>
      </w:r>
      <w:r w:rsidR="00D04A47" w:rsidRPr="00D04A47">
        <w:rPr>
          <w:rFonts w:cs="Arial"/>
        </w:rPr>
        <w:t xml:space="preserve"> will provide senior analytical and engagement input for our development finance portfolio of work. The postholder will provide vision and coherence throughout the next phase of this well-regarded, innovative theme. They will work across projects and geographies to inspire new thinking, undertake cutting</w:t>
      </w:r>
      <w:r w:rsidR="001A7229">
        <w:rPr>
          <w:rFonts w:cs="Arial"/>
        </w:rPr>
        <w:t>-</w:t>
      </w:r>
      <w:r w:rsidR="00D04A47" w:rsidRPr="00D04A47">
        <w:rPr>
          <w:rFonts w:cs="Arial"/>
        </w:rPr>
        <w:t xml:space="preserve">edge work and ensure the quality and integrity of DI’s analysis. </w:t>
      </w:r>
    </w:p>
    <w:p w14:paraId="228C1A7E" w14:textId="75C360DB" w:rsidR="00D04A47" w:rsidRPr="00D04A47" w:rsidRDefault="00D04A47" w:rsidP="0018347A">
      <w:pPr>
        <w:spacing w:before="360" w:line="276" w:lineRule="auto"/>
        <w:rPr>
          <w:rFonts w:cs="Arial"/>
        </w:rPr>
      </w:pPr>
      <w:r w:rsidRPr="00D04A47">
        <w:rPr>
          <w:rFonts w:cs="Arial"/>
        </w:rPr>
        <w:t>They will be a positive</w:t>
      </w:r>
      <w:r w:rsidR="001A7229">
        <w:rPr>
          <w:rFonts w:cs="Arial"/>
        </w:rPr>
        <w:t>,</w:t>
      </w:r>
      <w:r w:rsidRPr="00D04A47">
        <w:rPr>
          <w:rFonts w:cs="Arial"/>
        </w:rPr>
        <w:t xml:space="preserve"> ‘can-do’ person who is ready to pursue new opportunities, forge innovative agendas and drive them through to delivery. Drawing on in-depth subject knowledge and </w:t>
      </w:r>
      <w:r w:rsidR="001A7229">
        <w:rPr>
          <w:rFonts w:cs="Arial"/>
        </w:rPr>
        <w:t xml:space="preserve">applying </w:t>
      </w:r>
      <w:r w:rsidRPr="00D04A47">
        <w:rPr>
          <w:rFonts w:cs="Arial"/>
        </w:rPr>
        <w:t xml:space="preserve">excellent writing skills, they will demonstrate rigour, robustness, and first-rate qualitative and quantitative research abilities. They will be confident working with data and passionate about improving the availability and quality of data to improve decision-making. </w:t>
      </w:r>
    </w:p>
    <w:p w14:paraId="73E11854" w14:textId="77777777" w:rsidR="00D04A47" w:rsidRPr="00D4024B" w:rsidRDefault="00D04A47" w:rsidP="006B1406">
      <w:pPr>
        <w:autoSpaceDE w:val="0"/>
        <w:autoSpaceDN w:val="0"/>
        <w:adjustRightInd w:val="0"/>
        <w:spacing w:before="0" w:line="240" w:lineRule="auto"/>
        <w:rPr>
          <w:rFonts w:cstheme="minorHAnsi"/>
          <w:color w:val="000000"/>
          <w:szCs w:val="20"/>
        </w:rPr>
      </w:pPr>
    </w:p>
    <w:p w14:paraId="5353CD58" w14:textId="657C6B07" w:rsidR="00D04A47" w:rsidRPr="00D04A47" w:rsidRDefault="00D04A47" w:rsidP="0018347A">
      <w:pPr>
        <w:spacing w:before="360" w:line="276" w:lineRule="auto"/>
        <w:rPr>
          <w:rFonts w:cs="Arial"/>
        </w:rPr>
      </w:pPr>
      <w:r w:rsidRPr="00D04A47">
        <w:rPr>
          <w:rFonts w:cs="Arial"/>
        </w:rPr>
        <w:lastRenderedPageBreak/>
        <w:t xml:space="preserve">Working closely with the Development Finance Lead, Head of Engagement and country and regional teams, they will represent DI externally as required and demonstrate a clear understanding of the changing external environment to ensure that DI’s work adapts, </w:t>
      </w:r>
      <w:r w:rsidR="001A7229">
        <w:rPr>
          <w:rFonts w:cs="Arial"/>
        </w:rPr>
        <w:t xml:space="preserve">and </w:t>
      </w:r>
      <w:r w:rsidRPr="00D04A47">
        <w:rPr>
          <w:rFonts w:cs="Arial"/>
        </w:rPr>
        <w:t xml:space="preserve">remains unique and relevant. </w:t>
      </w:r>
    </w:p>
    <w:p w14:paraId="7E83884C" w14:textId="58E5092D" w:rsidR="00D04A47" w:rsidRPr="00D04A47" w:rsidRDefault="00DE5049" w:rsidP="00D04A47">
      <w:pPr>
        <w:pStyle w:val="Heading2"/>
        <w:rPr>
          <w:sz w:val="20"/>
          <w:szCs w:val="20"/>
        </w:rPr>
      </w:pPr>
      <w:hyperlink r:id="rId10" w:history="1">
        <w:r w:rsidR="00D04A47" w:rsidRPr="00D04A47">
          <w:rPr>
            <w:rStyle w:val="Hyperlink"/>
            <w:rFonts w:cstheme="minorHAnsi"/>
            <w:sz w:val="20"/>
            <w:szCs w:val="14"/>
          </w:rPr>
          <w:t>You can read more about our researc</w:t>
        </w:r>
        <w:r w:rsidR="00D04A47" w:rsidRPr="00D04A47">
          <w:rPr>
            <w:rStyle w:val="Hyperlink"/>
            <w:rFonts w:cstheme="minorHAnsi"/>
            <w:sz w:val="20"/>
            <w:szCs w:val="14"/>
          </w:rPr>
          <w:t>h</w:t>
        </w:r>
        <w:r w:rsidR="00D04A47" w:rsidRPr="00D04A47">
          <w:rPr>
            <w:rStyle w:val="Hyperlink"/>
            <w:rFonts w:cstheme="minorHAnsi"/>
            <w:sz w:val="20"/>
            <w:szCs w:val="14"/>
          </w:rPr>
          <w:t xml:space="preserve"> </w:t>
        </w:r>
        <w:r w:rsidR="001A7229">
          <w:rPr>
            <w:rStyle w:val="Hyperlink"/>
            <w:rFonts w:cstheme="minorHAnsi"/>
            <w:sz w:val="20"/>
            <w:szCs w:val="14"/>
          </w:rPr>
          <w:t>and</w:t>
        </w:r>
        <w:r w:rsidR="00D04A47" w:rsidRPr="00D04A47">
          <w:rPr>
            <w:rStyle w:val="Hyperlink"/>
            <w:rFonts w:cstheme="minorHAnsi"/>
            <w:sz w:val="20"/>
            <w:szCs w:val="14"/>
          </w:rPr>
          <w:t xml:space="preserve"> analysis team here</w:t>
        </w:r>
      </w:hyperlink>
      <w:r w:rsidR="00E97FE4">
        <w:rPr>
          <w:rStyle w:val="Hyperlink"/>
          <w:rFonts w:cstheme="minorHAnsi"/>
          <w:sz w:val="20"/>
          <w:szCs w:val="14"/>
        </w:rPr>
        <w:t>.</w:t>
      </w:r>
    </w:p>
    <w:p w14:paraId="0085F571" w14:textId="77777777" w:rsidR="00655258" w:rsidRPr="00D764EB" w:rsidRDefault="00655258" w:rsidP="00655258">
      <w:pPr>
        <w:pStyle w:val="Heading2"/>
      </w:pPr>
      <w:r w:rsidRPr="00D764EB">
        <w:t>Contractual details</w:t>
      </w:r>
    </w:p>
    <w:p w14:paraId="2E25A627" w14:textId="35CAAF35" w:rsidR="00655258" w:rsidRDefault="00655258" w:rsidP="00655258">
      <w:pPr>
        <w:tabs>
          <w:tab w:val="left" w:pos="1701"/>
        </w:tabs>
        <w:spacing w:line="240" w:lineRule="auto"/>
        <w:contextualSpacing/>
        <w:rPr>
          <w:szCs w:val="20"/>
        </w:rPr>
      </w:pPr>
      <w:r w:rsidRPr="00D764EB">
        <w:t>Start date:</w:t>
      </w:r>
      <w:r w:rsidR="00F637FA">
        <w:tab/>
      </w:r>
      <w:r w:rsidR="00955B3E">
        <w:t>As soon as possible, depending on notice period</w:t>
      </w:r>
    </w:p>
    <w:p w14:paraId="7563DF30" w14:textId="49304635" w:rsidR="00655258" w:rsidRPr="00390399" w:rsidRDefault="00655258" w:rsidP="00655258">
      <w:pPr>
        <w:tabs>
          <w:tab w:val="left" w:pos="1701"/>
        </w:tabs>
        <w:spacing w:line="240" w:lineRule="auto"/>
        <w:contextualSpacing/>
        <w:rPr>
          <w:szCs w:val="20"/>
        </w:rPr>
      </w:pPr>
      <w:r>
        <w:rPr>
          <w:szCs w:val="20"/>
        </w:rPr>
        <w:t>Length:</w:t>
      </w:r>
      <w:r>
        <w:rPr>
          <w:szCs w:val="20"/>
        </w:rPr>
        <w:tab/>
        <w:t>Permanent</w:t>
      </w:r>
      <w:r w:rsidR="002E755B">
        <w:rPr>
          <w:szCs w:val="20"/>
        </w:rPr>
        <w:t xml:space="preserve"> </w:t>
      </w:r>
    </w:p>
    <w:p w14:paraId="09CF63A0" w14:textId="519D3D83" w:rsidR="002E755B" w:rsidRPr="00D764EB" w:rsidRDefault="00655258" w:rsidP="002E755B">
      <w:pPr>
        <w:tabs>
          <w:tab w:val="left" w:pos="1701"/>
        </w:tabs>
        <w:spacing w:line="240" w:lineRule="auto"/>
        <w:ind w:left="1695" w:hanging="1695"/>
        <w:contextualSpacing/>
      </w:pPr>
      <w:r w:rsidRPr="00390399">
        <w:rPr>
          <w:szCs w:val="20"/>
        </w:rPr>
        <w:t xml:space="preserve">Location: </w:t>
      </w:r>
      <w:r w:rsidRPr="00390399">
        <w:rPr>
          <w:szCs w:val="20"/>
        </w:rPr>
        <w:tab/>
      </w:r>
      <w:r w:rsidRPr="00B17CBF">
        <w:t>DI’s Bristol office at First Floor Centre, The Quorum, Bond Street South, Bristol, BS1 3AE, UK</w:t>
      </w:r>
    </w:p>
    <w:p w14:paraId="557180FB" w14:textId="1BBC7BEF" w:rsidR="00655258" w:rsidRPr="00D764EB" w:rsidRDefault="00655258" w:rsidP="00F20400">
      <w:pPr>
        <w:tabs>
          <w:tab w:val="left" w:pos="1701"/>
        </w:tabs>
        <w:spacing w:line="240" w:lineRule="auto"/>
        <w:contextualSpacing/>
      </w:pPr>
      <w:r w:rsidRPr="00D764EB">
        <w:t xml:space="preserve">Salary: </w:t>
      </w:r>
      <w:r w:rsidRPr="00D764EB">
        <w:tab/>
      </w:r>
      <w:r w:rsidR="00955B3E">
        <w:t>£35,000</w:t>
      </w:r>
      <w:r w:rsidR="001A7229">
        <w:rPr>
          <w:rFonts w:cstheme="minorHAnsi"/>
        </w:rPr>
        <w:t>−</w:t>
      </w:r>
      <w:r w:rsidR="00955B3E">
        <w:t xml:space="preserve">£40,000 per annum, depending on experience </w:t>
      </w:r>
    </w:p>
    <w:p w14:paraId="7E6DEEC7" w14:textId="35EE2E12" w:rsidR="00655258" w:rsidRPr="00D764EB" w:rsidRDefault="00655258" w:rsidP="00655258">
      <w:pPr>
        <w:tabs>
          <w:tab w:val="left" w:pos="1701"/>
        </w:tabs>
        <w:spacing w:line="240" w:lineRule="auto"/>
        <w:ind w:left="1695" w:hanging="1695"/>
        <w:contextualSpacing/>
      </w:pPr>
      <w:r w:rsidRPr="00D764EB">
        <w:t xml:space="preserve">Hours:  </w:t>
      </w:r>
      <w:r w:rsidRPr="00D764EB">
        <w:tab/>
        <w:t>35 hours a week</w:t>
      </w:r>
    </w:p>
    <w:p w14:paraId="5A6E4113" w14:textId="0497318B" w:rsidR="00655258" w:rsidRPr="00D764EB" w:rsidRDefault="00655258" w:rsidP="00655258">
      <w:pPr>
        <w:tabs>
          <w:tab w:val="left" w:pos="1701"/>
        </w:tabs>
        <w:spacing w:line="240" w:lineRule="auto"/>
        <w:ind w:left="1695" w:hanging="1695"/>
        <w:contextualSpacing/>
      </w:pPr>
      <w:r w:rsidRPr="00D764EB">
        <w:t xml:space="preserve">Probation: </w:t>
      </w:r>
      <w:r w:rsidR="00F637FA">
        <w:tab/>
      </w:r>
      <w:r w:rsidRPr="00D764EB">
        <w:t>3 months</w:t>
      </w:r>
    </w:p>
    <w:p w14:paraId="4DCB04DA" w14:textId="1016AC86" w:rsidR="00655258" w:rsidRDefault="00655258" w:rsidP="00F20400">
      <w:pPr>
        <w:tabs>
          <w:tab w:val="left" w:pos="1701"/>
        </w:tabs>
        <w:spacing w:line="240" w:lineRule="auto"/>
        <w:ind w:left="1701" w:hanging="1701"/>
        <w:contextualSpacing/>
      </w:pPr>
      <w:r w:rsidRPr="00D764EB">
        <w:t>Leave:</w:t>
      </w:r>
      <w:r w:rsidRPr="00D764EB">
        <w:tab/>
        <w:t>25 days pro rata, plus all bank/public holidays</w:t>
      </w:r>
    </w:p>
    <w:p w14:paraId="3407CC06" w14:textId="77777777" w:rsidR="00D93009" w:rsidRDefault="00D93009">
      <w:pPr>
        <w:spacing w:before="0" w:line="240" w:lineRule="auto"/>
        <w:rPr>
          <w:rFonts w:asciiTheme="majorHAnsi" w:eastAsiaTheme="majorEastAsia" w:hAnsiTheme="majorHAnsi" w:cstheme="majorBidi"/>
          <w:b/>
          <w:bCs/>
          <w:color w:val="E8443A" w:themeColor="text2"/>
          <w:sz w:val="26"/>
          <w:szCs w:val="26"/>
        </w:rPr>
      </w:pPr>
      <w:r>
        <w:br w:type="page"/>
      </w:r>
    </w:p>
    <w:p w14:paraId="0BDB0836" w14:textId="69F696E5" w:rsidR="004743FA" w:rsidRDefault="00B11C20" w:rsidP="00C414AA">
      <w:pPr>
        <w:pStyle w:val="Heading2"/>
      </w:pPr>
      <w:r>
        <w:lastRenderedPageBreak/>
        <w:t xml:space="preserve">Duties </w:t>
      </w:r>
      <w:r w:rsidR="008D2E2B">
        <w:t>and r</w:t>
      </w:r>
      <w:r>
        <w:t>esponsibilities</w:t>
      </w:r>
    </w:p>
    <w:p w14:paraId="11F3984F" w14:textId="1883C95C" w:rsidR="00D04A47" w:rsidRPr="00D4024B" w:rsidRDefault="00D04A47" w:rsidP="00D04A47">
      <w:pPr>
        <w:pStyle w:val="ListParagraph"/>
      </w:pPr>
      <w:r w:rsidRPr="00D4024B">
        <w:t>Produce top</w:t>
      </w:r>
      <w:r w:rsidR="00D93009">
        <w:t>-</w:t>
      </w:r>
      <w:r w:rsidRPr="00D4024B">
        <w:t>quality research for a range of audiences, from in-depth reports to compelling blogs and factsheets, a</w:t>
      </w:r>
      <w:r w:rsidR="00DE5049">
        <w:t>nd</w:t>
      </w:r>
      <w:r w:rsidRPr="00D4024B">
        <w:t xml:space="preserve"> develop new </w:t>
      </w:r>
      <w:r w:rsidR="00D93009">
        <w:t xml:space="preserve">and </w:t>
      </w:r>
      <w:r w:rsidRPr="00D4024B">
        <w:t xml:space="preserve">innovative ways to present DI’s work </w:t>
      </w:r>
    </w:p>
    <w:p w14:paraId="4926C9F8" w14:textId="12D09502" w:rsidR="00D04A47" w:rsidRPr="00D4024B" w:rsidRDefault="00D04A47" w:rsidP="00D04A47">
      <w:pPr>
        <w:pStyle w:val="ListParagraph"/>
      </w:pPr>
      <w:r w:rsidRPr="00D4024B">
        <w:t>Work closely with the Development Finance Lead to represent DI’s work externally at a senior level to decision-makers, partners, and other stakeholders</w:t>
      </w:r>
    </w:p>
    <w:p w14:paraId="701EFC91" w14:textId="77777777" w:rsidR="00D04A47" w:rsidRPr="00D4024B" w:rsidRDefault="00D04A47" w:rsidP="00D04A47">
      <w:pPr>
        <w:pStyle w:val="ListParagraph"/>
      </w:pPr>
      <w:r w:rsidRPr="00D4024B">
        <w:t>Work closely with colleagues to develop and deliver effective content – including writing briefings, reports, factsheets, and blogs</w:t>
      </w:r>
    </w:p>
    <w:p w14:paraId="6FCC3FD5" w14:textId="35F9C414" w:rsidR="00D04A47" w:rsidRPr="00D4024B" w:rsidRDefault="00D04A47" w:rsidP="00D04A47">
      <w:pPr>
        <w:pStyle w:val="ListParagraph"/>
      </w:pPr>
      <w:r w:rsidRPr="00D4024B">
        <w:t>Provide compelling and accessible synthes</w:t>
      </w:r>
      <w:r w:rsidR="00D93009">
        <w:t>e</w:t>
      </w:r>
      <w:r w:rsidRPr="00D4024B">
        <w:t xml:space="preserve">s of extensive research studies to demonstrate what works where, in which sector and why </w:t>
      </w:r>
      <w:r w:rsidR="00D93009">
        <w:t xml:space="preserve">in order </w:t>
      </w:r>
      <w:r w:rsidRPr="00D4024B">
        <w:t xml:space="preserve">to drive policy-level decisions and financing </w:t>
      </w:r>
      <w:r w:rsidR="00D93009">
        <w:t>and</w:t>
      </w:r>
      <w:r w:rsidRPr="00D4024B">
        <w:t xml:space="preserve"> </w:t>
      </w:r>
      <w:r w:rsidR="00D93009">
        <w:t xml:space="preserve">support the </w:t>
      </w:r>
      <w:r w:rsidRPr="00D4024B">
        <w:t>eradicat</w:t>
      </w:r>
      <w:r w:rsidR="00D93009">
        <w:t>ion of</w:t>
      </w:r>
      <w:r w:rsidRPr="00D4024B">
        <w:t xml:space="preserve"> poverty and increase the resilience of people</w:t>
      </w:r>
    </w:p>
    <w:p w14:paraId="09B9C3A5" w14:textId="49E3FF18" w:rsidR="00D04A47" w:rsidRPr="00D4024B" w:rsidRDefault="00D04A47" w:rsidP="00D04A47">
      <w:pPr>
        <w:pStyle w:val="ListParagraph"/>
      </w:pPr>
      <w:r w:rsidRPr="00D4024B">
        <w:t>Manage relationships with key external stakeholders including governments, multilateral agencies, and civil society</w:t>
      </w:r>
    </w:p>
    <w:p w14:paraId="36934EC2" w14:textId="4ABE0EAA" w:rsidR="00D04A47" w:rsidRPr="00D4024B" w:rsidRDefault="00D04A47" w:rsidP="00D04A47">
      <w:pPr>
        <w:pStyle w:val="ListParagraph"/>
      </w:pPr>
      <w:r w:rsidRPr="00D4024B">
        <w:t>Work closely with engagement and communications colleagues to ensure all work is responsive to our target stakeholders</w:t>
      </w:r>
      <w:r w:rsidR="00D93009">
        <w:t>’</w:t>
      </w:r>
      <w:r w:rsidRPr="00D4024B">
        <w:t xml:space="preserve"> needs </w:t>
      </w:r>
    </w:p>
    <w:p w14:paraId="05E9882D" w14:textId="734CA521" w:rsidR="00C2339A" w:rsidRDefault="00D04A47" w:rsidP="00D04A47">
      <w:pPr>
        <w:pStyle w:val="ListParagraph"/>
      </w:pPr>
      <w:r w:rsidRPr="00D4024B">
        <w:t>Scope and maintain new partnerships and opportunities within area of content expertise in line with DI’s objectives</w:t>
      </w:r>
    </w:p>
    <w:p w14:paraId="5A514B07" w14:textId="78456C84" w:rsidR="004743FA" w:rsidRPr="00B11C20" w:rsidRDefault="00D04A47" w:rsidP="004743FA">
      <w:pPr>
        <w:pStyle w:val="Heading3"/>
      </w:pPr>
      <w:r>
        <w:t xml:space="preserve">Management </w:t>
      </w:r>
      <w:r w:rsidR="001A7229">
        <w:t>d</w:t>
      </w:r>
      <w:r>
        <w:t>uties</w:t>
      </w:r>
    </w:p>
    <w:p w14:paraId="132D49B8" w14:textId="3C9465ED" w:rsidR="00E97FE4" w:rsidRDefault="00E97FE4" w:rsidP="00B75442">
      <w:pPr>
        <w:pStyle w:val="ListParagraph"/>
      </w:pPr>
      <w:r w:rsidRPr="00D4024B">
        <w:t>Manage contractor relationships (setting terms of reference, managing quality</w:t>
      </w:r>
      <w:r>
        <w:t>).</w:t>
      </w:r>
    </w:p>
    <w:p w14:paraId="55B59EF3" w14:textId="711C521C" w:rsidR="00D04A47" w:rsidRPr="00D4024B" w:rsidRDefault="00E97FE4" w:rsidP="00D04A47">
      <w:pPr>
        <w:pStyle w:val="ListParagraph"/>
      </w:pPr>
      <w:r>
        <w:t>There is potential for the role to involve some line management responsibilities.</w:t>
      </w:r>
    </w:p>
    <w:p w14:paraId="2BFB10EC" w14:textId="77777777" w:rsidR="00D04A47" w:rsidRPr="00D04A47" w:rsidRDefault="00D04A47" w:rsidP="00D04A47">
      <w:pPr>
        <w:pStyle w:val="Heading3"/>
      </w:pPr>
      <w:r w:rsidRPr="00D04A47">
        <w:t>General responsibilities</w:t>
      </w:r>
    </w:p>
    <w:p w14:paraId="59C4F6B7" w14:textId="77777777" w:rsidR="00D04A47" w:rsidRPr="00D04A47" w:rsidRDefault="00D04A47" w:rsidP="00D04A47">
      <w:pPr>
        <w:pStyle w:val="ListParagraph"/>
      </w:pPr>
      <w:r w:rsidRPr="00D04A47">
        <w:t>Be aware of and take personal responsibility for any health and safety issues and obligations</w:t>
      </w:r>
    </w:p>
    <w:p w14:paraId="7439A12B" w14:textId="162B8CD1" w:rsidR="00D04A47" w:rsidRPr="00D04A47" w:rsidRDefault="00D04A47" w:rsidP="00D04A47">
      <w:pPr>
        <w:pStyle w:val="ListParagraph"/>
      </w:pPr>
      <w:r w:rsidRPr="00D04A47">
        <w:t xml:space="preserve">Uphold all aspects of </w:t>
      </w:r>
      <w:r w:rsidR="00D93009">
        <w:t>c</w:t>
      </w:r>
      <w:r w:rsidRPr="00D04A47">
        <w:t>ompany policies and procedures and legal requirements in relation to personal conduct</w:t>
      </w:r>
    </w:p>
    <w:p w14:paraId="61E8F4E4" w14:textId="77777777" w:rsidR="00D04A47" w:rsidRPr="00D04A47" w:rsidRDefault="00D04A47" w:rsidP="00D04A47">
      <w:pPr>
        <w:pStyle w:val="ListParagraph"/>
      </w:pPr>
      <w:r w:rsidRPr="00D04A47">
        <w:t>Maintain personal professional development and personal development plans</w:t>
      </w:r>
    </w:p>
    <w:p w14:paraId="2B6366DF" w14:textId="470842A3" w:rsidR="009D2A2C" w:rsidRDefault="00D04A47" w:rsidP="00D04A47">
      <w:pPr>
        <w:pStyle w:val="ListParagraph"/>
      </w:pPr>
      <w:r w:rsidRPr="00D04A47">
        <w:t>Be willing and committed to take on new work as and when required and to be proactive</w:t>
      </w:r>
    </w:p>
    <w:p w14:paraId="2D9CA0B0" w14:textId="1FC5EB5F" w:rsidR="00D93009" w:rsidRDefault="00F45E33" w:rsidP="0018347A">
      <w:pPr>
        <w:spacing w:before="360" w:line="276" w:lineRule="auto"/>
        <w:rPr>
          <w:rFonts w:cs="Arial"/>
        </w:rPr>
      </w:pPr>
      <w:r w:rsidRPr="00B11C20">
        <w:rPr>
          <w:rFonts w:cs="Arial"/>
        </w:rPr>
        <w:t>No job description</w:t>
      </w:r>
      <w:r w:rsidR="00493E14" w:rsidRPr="00B11C20">
        <w:rPr>
          <w:rFonts w:cs="Arial"/>
        </w:rPr>
        <w:t xml:space="preserve"> or role profile</w:t>
      </w:r>
      <w:r w:rsidRPr="00B11C20">
        <w:rPr>
          <w:rFonts w:cs="Arial"/>
        </w:rPr>
        <w:t xml:space="preserve"> can encompass all tasks and duties that may be required</w:t>
      </w:r>
      <w:r w:rsidR="00C70BE1">
        <w:rPr>
          <w:rFonts w:cs="Arial"/>
        </w:rPr>
        <w:t xml:space="preserve">, </w:t>
      </w:r>
      <w:r w:rsidRPr="00B11C20">
        <w:rPr>
          <w:rFonts w:cs="Arial"/>
        </w:rPr>
        <w:t xml:space="preserve">and we will expect the postholder to carry out other duties and tasks from time to time </w:t>
      </w:r>
      <w:r w:rsidR="00C70BE1">
        <w:rPr>
          <w:rFonts w:cs="Arial"/>
        </w:rPr>
        <w:t>that</w:t>
      </w:r>
      <w:r w:rsidR="00C70BE1" w:rsidRPr="00B11C20">
        <w:rPr>
          <w:rFonts w:cs="Arial"/>
        </w:rPr>
        <w:t xml:space="preserve"> </w:t>
      </w:r>
      <w:r w:rsidRPr="00B11C20">
        <w:rPr>
          <w:rFonts w:cs="Arial"/>
        </w:rPr>
        <w:t>are broadly consistent with those in this document.</w:t>
      </w:r>
    </w:p>
    <w:p w14:paraId="0CEA3023" w14:textId="5D1B8FB5" w:rsidR="00167130" w:rsidRDefault="00F45E33" w:rsidP="0018347A">
      <w:pPr>
        <w:pStyle w:val="Heading2"/>
      </w:pPr>
      <w:r w:rsidRPr="00D93009">
        <w:lastRenderedPageBreak/>
        <w:t>P</w:t>
      </w:r>
      <w:r w:rsidR="00921BAD" w:rsidRPr="00D93009">
        <w:t>erson</w:t>
      </w:r>
      <w:r w:rsidR="00921BAD" w:rsidRPr="00167130">
        <w:t xml:space="preserve"> </w:t>
      </w:r>
      <w:r w:rsidR="008D2E2B">
        <w:t>s</w:t>
      </w:r>
      <w:r w:rsidR="00921BAD" w:rsidRPr="00167130">
        <w:t>pecification</w:t>
      </w:r>
    </w:p>
    <w:p w14:paraId="6C8BC98C" w14:textId="59099534" w:rsidR="00E71580" w:rsidRDefault="00E71580" w:rsidP="00F20400">
      <w:pPr>
        <w:pStyle w:val="Heading3"/>
      </w:pPr>
      <w:r>
        <w:t>Experience</w:t>
      </w:r>
      <w:r w:rsidR="00D04A47">
        <w:t xml:space="preserve"> </w:t>
      </w:r>
      <w:r w:rsidR="00D93009">
        <w:t>and</w:t>
      </w:r>
      <w:r w:rsidR="00D04A47">
        <w:t xml:space="preserve"> </w:t>
      </w:r>
      <w:r w:rsidR="00D93009">
        <w:t>q</w:t>
      </w:r>
      <w:r w:rsidR="00D04A47">
        <w:t xml:space="preserve">ualifications </w:t>
      </w:r>
    </w:p>
    <w:p w14:paraId="49BFF63F" w14:textId="77777777" w:rsidR="00E71580" w:rsidRDefault="00E71580" w:rsidP="00F20400">
      <w:pPr>
        <w:pStyle w:val="Heading4"/>
      </w:pPr>
      <w:r>
        <w:t>Essential</w:t>
      </w:r>
    </w:p>
    <w:p w14:paraId="23F695D3" w14:textId="2881A8DE" w:rsidR="00D04A47" w:rsidRPr="00D4024B" w:rsidRDefault="00D04A47" w:rsidP="00D04A47">
      <w:pPr>
        <w:pStyle w:val="ListParagraph"/>
      </w:pPr>
      <w:r w:rsidRPr="00D4024B">
        <w:t xml:space="preserve">Postgraduate qualification in a relevant field (such as politics, economics, or international relations) or equivalent work experience </w:t>
      </w:r>
    </w:p>
    <w:p w14:paraId="45DE7F6B" w14:textId="77777777" w:rsidR="00D04A47" w:rsidRPr="00D04A47" w:rsidRDefault="00D04A47" w:rsidP="00D04A47">
      <w:pPr>
        <w:pStyle w:val="ListParagraph"/>
      </w:pPr>
      <w:r w:rsidRPr="00D4024B">
        <w:t>Experience of working in the international development sector</w:t>
      </w:r>
    </w:p>
    <w:p w14:paraId="03CAF574" w14:textId="77777777" w:rsidR="00D04A47" w:rsidRPr="00D04A47" w:rsidRDefault="00D04A47" w:rsidP="00D04A47">
      <w:pPr>
        <w:pStyle w:val="ListParagraph"/>
      </w:pPr>
      <w:r w:rsidRPr="00D4024B">
        <w:t>Experience of engagement or advocacy in a relevant policy area</w:t>
      </w:r>
    </w:p>
    <w:p w14:paraId="3B096BF6" w14:textId="3059B688" w:rsidR="00E038B2" w:rsidRPr="00D04A47" w:rsidRDefault="00D04A47" w:rsidP="00D04A47">
      <w:pPr>
        <w:pStyle w:val="ListParagraph"/>
      </w:pPr>
      <w:r w:rsidRPr="00D4024B">
        <w:t>Fluency in written and spoken English</w:t>
      </w:r>
      <w:r w:rsidR="004A2CCB">
        <w:t>.</w:t>
      </w:r>
    </w:p>
    <w:p w14:paraId="3BCC967F" w14:textId="77777777" w:rsidR="00E71580" w:rsidRDefault="00E71580" w:rsidP="00F20400">
      <w:pPr>
        <w:pStyle w:val="Heading4"/>
      </w:pPr>
      <w:r>
        <w:t>Desirable</w:t>
      </w:r>
    </w:p>
    <w:p w14:paraId="6772951B" w14:textId="113807EB" w:rsidR="00D04A47" w:rsidRPr="00D4024B" w:rsidRDefault="00D04A47" w:rsidP="00D04A47">
      <w:pPr>
        <w:pStyle w:val="ListParagraph"/>
        <w:rPr>
          <w:i/>
        </w:rPr>
      </w:pPr>
      <w:r w:rsidRPr="00D4024B">
        <w:t>Experience of working in government, parliament or for a relevant international organisation</w:t>
      </w:r>
    </w:p>
    <w:p w14:paraId="047706F3" w14:textId="7CBC4D07" w:rsidR="006F7F75" w:rsidRPr="00D04A47" w:rsidRDefault="00D04A47" w:rsidP="00D04A47">
      <w:pPr>
        <w:pStyle w:val="ListParagraph"/>
        <w:rPr>
          <w:i/>
        </w:rPr>
      </w:pPr>
      <w:r w:rsidRPr="00D4024B">
        <w:t xml:space="preserve">Fluency in a second UN language is highly desirable </w:t>
      </w:r>
      <w:r w:rsidR="004A2CCB">
        <w:t>.</w:t>
      </w:r>
    </w:p>
    <w:p w14:paraId="3C847D1E" w14:textId="77777777" w:rsidR="00E71580" w:rsidRDefault="00E71580" w:rsidP="00F20400">
      <w:pPr>
        <w:pStyle w:val="Heading3"/>
      </w:pPr>
      <w:r>
        <w:t>Knowledge</w:t>
      </w:r>
    </w:p>
    <w:p w14:paraId="41C0B5C0" w14:textId="77777777" w:rsidR="00E71580" w:rsidRDefault="00E71580" w:rsidP="00F20400">
      <w:pPr>
        <w:pStyle w:val="Heading4"/>
      </w:pPr>
      <w:r>
        <w:t>Essential</w:t>
      </w:r>
    </w:p>
    <w:p w14:paraId="16DC909C" w14:textId="375F4AA1" w:rsidR="00F21722" w:rsidRPr="00D4024B" w:rsidRDefault="00F21722" w:rsidP="00F21722">
      <w:pPr>
        <w:pStyle w:val="ListParagraph"/>
      </w:pPr>
      <w:r w:rsidRPr="00D4024B">
        <w:t>First-rate written and analytical skills, evidenced in published work, with the ability to interpret complex information and data and proven ability to draw out succinct and accessible narrative from data through clear and accessible presentation and products</w:t>
      </w:r>
    </w:p>
    <w:p w14:paraId="26A47FDF" w14:textId="5DBED150" w:rsidR="00F21722" w:rsidRPr="00D4024B" w:rsidRDefault="00F21722" w:rsidP="00F21722">
      <w:pPr>
        <w:pStyle w:val="ListParagraph"/>
      </w:pPr>
      <w:r w:rsidRPr="00D4024B">
        <w:t xml:space="preserve">Understanding of the global international development policy landscape and policy debates, including knowledge of key global institutions and policy processes (World Bank, UN, OECD)  </w:t>
      </w:r>
    </w:p>
    <w:p w14:paraId="0FCA67A1" w14:textId="77777777" w:rsidR="00F21722" w:rsidRPr="00D4024B" w:rsidRDefault="00F21722" w:rsidP="00F21722">
      <w:pPr>
        <w:pStyle w:val="ListParagraph"/>
      </w:pPr>
      <w:r w:rsidRPr="00D4024B">
        <w:t>Engagement and networking experience in the development sector, with a wide range of contacts and proven experience of managing relations/influencing a range of stakeholder groups, including governments, multilateral organisations, regional organisations, CSOs, politicians, the media, and the private sector</w:t>
      </w:r>
    </w:p>
    <w:p w14:paraId="3A408864" w14:textId="5EE40CA3" w:rsidR="00C414AA" w:rsidRDefault="00F21722" w:rsidP="00F21722">
      <w:pPr>
        <w:pStyle w:val="ListParagraph"/>
      </w:pPr>
      <w:r w:rsidRPr="00D4024B">
        <w:t>Rigorous research skills in both qualitative and quantitative methods, with a strong track record of publications for policy audiences</w:t>
      </w:r>
      <w:r w:rsidR="004A2CCB">
        <w:t>.</w:t>
      </w:r>
    </w:p>
    <w:p w14:paraId="702AFE59" w14:textId="77777777" w:rsidR="00E038B2" w:rsidRDefault="00E038B2" w:rsidP="00E038B2">
      <w:pPr>
        <w:pStyle w:val="Heading4"/>
      </w:pPr>
      <w:r>
        <w:t>Desirable</w:t>
      </w:r>
    </w:p>
    <w:p w14:paraId="55BE2863" w14:textId="77777777" w:rsidR="00F21722" w:rsidRPr="00F21722" w:rsidRDefault="00F21722" w:rsidP="00F21722">
      <w:pPr>
        <w:pStyle w:val="ListParagraph"/>
      </w:pPr>
      <w:r w:rsidRPr="00F21722">
        <w:t>Experience of working in a matrix or project-based environment and delivering consultancy work for international clients</w:t>
      </w:r>
    </w:p>
    <w:p w14:paraId="7B204CA1" w14:textId="77777777" w:rsidR="00F21722" w:rsidRPr="00F21722" w:rsidRDefault="00F21722" w:rsidP="00F21722">
      <w:pPr>
        <w:pStyle w:val="ListParagraph"/>
      </w:pPr>
      <w:r w:rsidRPr="00F21722">
        <w:t>Experience of working in development contexts or with governments, regional bodies, and international institutions</w:t>
      </w:r>
    </w:p>
    <w:p w14:paraId="2128C78F" w14:textId="54ED00A6" w:rsidR="00F21722" w:rsidRPr="00F21722" w:rsidRDefault="00F21722" w:rsidP="00F21722">
      <w:pPr>
        <w:pStyle w:val="ListParagraph"/>
      </w:pPr>
      <w:r w:rsidRPr="00F21722">
        <w:t>Existing relationships with key players in UK government or other major donor government</w:t>
      </w:r>
      <w:r w:rsidR="00D93009">
        <w:t>s</w:t>
      </w:r>
    </w:p>
    <w:p w14:paraId="347C7139" w14:textId="7C70C732" w:rsidR="00F21722" w:rsidRPr="00F21722" w:rsidRDefault="00F21722" w:rsidP="00F21722">
      <w:pPr>
        <w:pStyle w:val="ListParagraph"/>
      </w:pPr>
      <w:r w:rsidRPr="00F21722">
        <w:lastRenderedPageBreak/>
        <w:t>Strong understanding of the types, instruments, actors, policy processes and political landscape within international development finance and ability to work within and beyond the development sector</w:t>
      </w:r>
    </w:p>
    <w:p w14:paraId="3D2BEB94" w14:textId="3B4C4E86" w:rsidR="006F7F75" w:rsidRDefault="00F21722" w:rsidP="00F21722">
      <w:pPr>
        <w:pStyle w:val="ListParagraph"/>
      </w:pPr>
      <w:r w:rsidRPr="00F21722">
        <w:t>Good data skills, with a critical understanding of sources of relevant data and a technical ability to analyse data</w:t>
      </w:r>
      <w:r w:rsidR="004A2CCB">
        <w:t>.</w:t>
      </w:r>
    </w:p>
    <w:p w14:paraId="163604C4" w14:textId="77777777" w:rsidR="00E71580" w:rsidRDefault="00E71580" w:rsidP="00F20400">
      <w:pPr>
        <w:pStyle w:val="Heading3"/>
      </w:pPr>
      <w:r w:rsidRPr="0032735C">
        <w:t>Skills and abilities</w:t>
      </w:r>
    </w:p>
    <w:p w14:paraId="31618BDA" w14:textId="77777777" w:rsidR="00E71580" w:rsidRDefault="00E71580" w:rsidP="00F20400">
      <w:pPr>
        <w:pStyle w:val="Heading4"/>
      </w:pPr>
      <w:r>
        <w:t>Essential</w:t>
      </w:r>
    </w:p>
    <w:p w14:paraId="0879FC92" w14:textId="2FC80775" w:rsidR="00F21722" w:rsidRPr="00D4024B" w:rsidRDefault="00F21722" w:rsidP="00F21722">
      <w:pPr>
        <w:pStyle w:val="ListParagraph"/>
      </w:pPr>
      <w:r w:rsidRPr="00D4024B">
        <w:t xml:space="preserve">Excellent interpersonal and networking skills </w:t>
      </w:r>
      <w:r w:rsidR="002710C7">
        <w:t>and an</w:t>
      </w:r>
      <w:r w:rsidRPr="00D4024B">
        <w:t xml:space="preserve"> ability to build strong and lasting relationships with stakeholders </w:t>
      </w:r>
    </w:p>
    <w:p w14:paraId="58CF6C3C" w14:textId="27D2D5E4" w:rsidR="00456137" w:rsidRPr="00D4024B" w:rsidRDefault="00F21722" w:rsidP="00456137">
      <w:pPr>
        <w:pStyle w:val="ListParagraph"/>
      </w:pPr>
      <w:r w:rsidRPr="00D4024B">
        <w:t>Ab</w:t>
      </w:r>
      <w:r w:rsidR="00890972">
        <w:t>le</w:t>
      </w:r>
      <w:r w:rsidRPr="00D4024B">
        <w:t xml:space="preserve"> to work under pressure and manage a varied and often challenging workload</w:t>
      </w:r>
      <w:r w:rsidR="00456137">
        <w:t xml:space="preserve">, </w:t>
      </w:r>
      <w:r w:rsidR="00456137" w:rsidRPr="00D4024B">
        <w:t>and deliver on time with attention to detail and accuracy</w:t>
      </w:r>
    </w:p>
    <w:p w14:paraId="4ADB2A8E" w14:textId="4C3B6731" w:rsidR="00F21722" w:rsidRPr="00D4024B" w:rsidRDefault="002710C7" w:rsidP="00F83377">
      <w:pPr>
        <w:pStyle w:val="ListParagraph"/>
      </w:pPr>
      <w:r>
        <w:t xml:space="preserve">Able to </w:t>
      </w:r>
      <w:r w:rsidR="00F21722" w:rsidRPr="00D4024B">
        <w:t xml:space="preserve">work effectively independently </w:t>
      </w:r>
      <w:r>
        <w:t xml:space="preserve">as well as </w:t>
      </w:r>
      <w:r w:rsidR="00F21722" w:rsidRPr="00D4024B">
        <w:t>in a team environment</w:t>
      </w:r>
    </w:p>
    <w:p w14:paraId="54FC684B" w14:textId="7D5F290B" w:rsidR="00F21722" w:rsidRPr="00D4024B" w:rsidRDefault="00F21722" w:rsidP="00F21722">
      <w:pPr>
        <w:pStyle w:val="ListParagraph"/>
      </w:pPr>
      <w:r w:rsidRPr="00D4024B">
        <w:t>Rigorous and conscientious, with a track record in ensuring a high level of accuracy and quality of outputs</w:t>
      </w:r>
    </w:p>
    <w:p w14:paraId="4D315DD0" w14:textId="33544091" w:rsidR="00F21722" w:rsidRPr="00D4024B" w:rsidRDefault="00F21722" w:rsidP="00F21722">
      <w:pPr>
        <w:pStyle w:val="ListParagraph"/>
      </w:pPr>
      <w:r w:rsidRPr="00D4024B">
        <w:t xml:space="preserve">Excellent organisational and project management skills </w:t>
      </w:r>
    </w:p>
    <w:p w14:paraId="2B954DE7" w14:textId="796D415E" w:rsidR="00C414AA" w:rsidRDefault="00F21722" w:rsidP="00F21722">
      <w:pPr>
        <w:pStyle w:val="ListParagraph"/>
      </w:pPr>
      <w:r w:rsidRPr="00D4024B">
        <w:t>Excellent communication skills, including experience of working effectively across cultures and with diverse audiences, both verbally and in writing</w:t>
      </w:r>
      <w:r w:rsidR="004A2CCB">
        <w:t>.</w:t>
      </w:r>
    </w:p>
    <w:p w14:paraId="249496F1" w14:textId="7CF787FF" w:rsidR="00E71580" w:rsidRDefault="00E71580" w:rsidP="00F20400">
      <w:pPr>
        <w:pStyle w:val="Heading3"/>
      </w:pPr>
      <w:r>
        <w:t>Personal attributes</w:t>
      </w:r>
    </w:p>
    <w:p w14:paraId="736F6D72" w14:textId="77777777" w:rsidR="00E71580" w:rsidRDefault="00E71580" w:rsidP="00F20400">
      <w:pPr>
        <w:pStyle w:val="Heading4"/>
      </w:pPr>
      <w:r>
        <w:t>Essential</w:t>
      </w:r>
    </w:p>
    <w:p w14:paraId="553845DB" w14:textId="77777777" w:rsidR="00F21722" w:rsidRPr="00D4024B" w:rsidRDefault="00F21722" w:rsidP="00F21722">
      <w:pPr>
        <w:pStyle w:val="ListParagraph"/>
      </w:pPr>
      <w:r w:rsidRPr="00D4024B">
        <w:t>Flexible and willing to travel for up to six weeks of the year</w:t>
      </w:r>
    </w:p>
    <w:p w14:paraId="3855E711" w14:textId="568A3060" w:rsidR="00456137" w:rsidRDefault="00F21722" w:rsidP="00F21722">
      <w:pPr>
        <w:pStyle w:val="ListParagraph"/>
      </w:pPr>
      <w:r w:rsidRPr="00D4024B">
        <w:t>A proactive, committed and willing self-starter with lots of initiative who can work independently with minimal support</w:t>
      </w:r>
    </w:p>
    <w:p w14:paraId="6ADCD040" w14:textId="4B5CE9E5" w:rsidR="00F21722" w:rsidRPr="00D4024B" w:rsidRDefault="00456137" w:rsidP="00F21722">
      <w:pPr>
        <w:pStyle w:val="ListParagraph"/>
      </w:pPr>
      <w:r>
        <w:t>Willing to</w:t>
      </w:r>
      <w:r w:rsidR="00F21722" w:rsidRPr="00D4024B">
        <w:t xml:space="preserve"> tak</w:t>
      </w:r>
      <w:r>
        <w:t>e</w:t>
      </w:r>
      <w:r w:rsidR="00F21722" w:rsidRPr="00D4024B">
        <w:t xml:space="preserve"> on new work as and when required, </w:t>
      </w:r>
      <w:r>
        <w:t xml:space="preserve">and </w:t>
      </w:r>
      <w:r w:rsidR="00F21722" w:rsidRPr="00D4024B">
        <w:t xml:space="preserve">to step up and get hands-on when needed </w:t>
      </w:r>
    </w:p>
    <w:p w14:paraId="245A8FA1" w14:textId="338B7D32" w:rsidR="00F21722" w:rsidRPr="00D4024B" w:rsidRDefault="00F21722" w:rsidP="00F21722">
      <w:pPr>
        <w:pStyle w:val="ListParagraph"/>
      </w:pPr>
      <w:r w:rsidRPr="00D4024B">
        <w:t xml:space="preserve">Excellent listener </w:t>
      </w:r>
      <w:r w:rsidR="00456137">
        <w:t xml:space="preserve">who can </w:t>
      </w:r>
      <w:r w:rsidRPr="00D4024B">
        <w:t xml:space="preserve">positively engage in dialogue </w:t>
      </w:r>
      <w:r w:rsidR="00456137">
        <w:t xml:space="preserve">with </w:t>
      </w:r>
      <w:r w:rsidRPr="00D4024B">
        <w:t>colleagues and others</w:t>
      </w:r>
      <w:r w:rsidR="00456137">
        <w:t xml:space="preserve">, and share and receive </w:t>
      </w:r>
      <w:r w:rsidR="00456137" w:rsidRPr="00D4024B">
        <w:t xml:space="preserve">and feedback </w:t>
      </w:r>
    </w:p>
    <w:p w14:paraId="305FA7CC" w14:textId="77777777" w:rsidR="00F21722" w:rsidRPr="00D4024B" w:rsidRDefault="00F21722" w:rsidP="00F21722">
      <w:pPr>
        <w:pStyle w:val="ListParagraph"/>
      </w:pPr>
      <w:r w:rsidRPr="00D4024B">
        <w:t xml:space="preserve">Confidence to speak and present to audiences at a range of internal and external forums </w:t>
      </w:r>
    </w:p>
    <w:p w14:paraId="02A1C14E" w14:textId="78E32AE3" w:rsidR="00633E8D" w:rsidRDefault="00F21722" w:rsidP="00F21722">
      <w:pPr>
        <w:pStyle w:val="ListParagraph"/>
      </w:pPr>
      <w:r w:rsidRPr="00D4024B">
        <w:t>Investigative by nature and persistent in obtaining and validating new information</w:t>
      </w:r>
      <w:r w:rsidR="004A2CCB">
        <w:t>.</w:t>
      </w:r>
    </w:p>
    <w:p w14:paraId="0BFB4B77" w14:textId="77777777" w:rsidR="00633E8D" w:rsidRDefault="00633E8D">
      <w:pPr>
        <w:pStyle w:val="Heading2"/>
      </w:pPr>
    </w:p>
    <w:p w14:paraId="229AEA92" w14:textId="77777777" w:rsidR="00456137" w:rsidRDefault="00456137">
      <w:pPr>
        <w:spacing w:before="0" w:line="240" w:lineRule="auto"/>
        <w:rPr>
          <w:rFonts w:asciiTheme="majorHAnsi" w:eastAsiaTheme="majorEastAsia" w:hAnsiTheme="majorHAnsi" w:cstheme="majorBidi"/>
          <w:b/>
          <w:bCs/>
          <w:color w:val="E8443A" w:themeColor="text2"/>
          <w:sz w:val="26"/>
          <w:szCs w:val="26"/>
        </w:rPr>
      </w:pPr>
      <w:r>
        <w:br w:type="page"/>
      </w:r>
    </w:p>
    <w:p w14:paraId="146BAA44" w14:textId="22689EA5" w:rsidR="0021738C" w:rsidRPr="00D764EB" w:rsidRDefault="00162BBB">
      <w:pPr>
        <w:pStyle w:val="Heading2"/>
      </w:pPr>
      <w:r w:rsidRPr="00D764EB">
        <w:lastRenderedPageBreak/>
        <w:t xml:space="preserve">Application </w:t>
      </w:r>
      <w:r w:rsidR="008D2E2B" w:rsidRPr="00D764EB">
        <w:t>d</w:t>
      </w:r>
      <w:r w:rsidRPr="00D764EB">
        <w:t>etails</w:t>
      </w:r>
    </w:p>
    <w:p w14:paraId="016FA343" w14:textId="452ACAD4" w:rsidR="00162BBB" w:rsidRDefault="00162BBB" w:rsidP="00162BBB">
      <w:r w:rsidRPr="00D764EB">
        <w:t xml:space="preserve">Your CV (no more than </w:t>
      </w:r>
      <w:r w:rsidR="008D2E2B" w:rsidRPr="00D764EB">
        <w:t>two</w:t>
      </w:r>
      <w:r w:rsidRPr="00D764EB">
        <w:t xml:space="preserve"> pages) and covering letter, which should detail your skills and evidence of experience and how it relates to the job description, should be </w:t>
      </w:r>
      <w:r w:rsidR="00285DA5">
        <w:t xml:space="preserve">uploaded onto our online application portal. </w:t>
      </w:r>
      <w:r w:rsidRPr="00D764EB">
        <w:t>Your letter should also include your salary expectations, notice period/available start date and where you saw the job advert.</w:t>
      </w:r>
    </w:p>
    <w:p w14:paraId="15B403A1" w14:textId="36989E5B" w:rsidR="00B17CBF" w:rsidRDefault="00B17CBF" w:rsidP="0018347A">
      <w:pPr>
        <w:pStyle w:val="ListParagraph"/>
      </w:pPr>
      <w:r>
        <w:t xml:space="preserve">Closing </w:t>
      </w:r>
      <w:r w:rsidR="00456137">
        <w:t>d</w:t>
      </w:r>
      <w:r>
        <w:t xml:space="preserve">ate: </w:t>
      </w:r>
      <w:r w:rsidR="0018347A">
        <w:t>2</w:t>
      </w:r>
      <w:r w:rsidR="00B75442">
        <w:t>5</w:t>
      </w:r>
      <w:r w:rsidR="0018347A">
        <w:t xml:space="preserve"> June 2021</w:t>
      </w:r>
    </w:p>
    <w:p w14:paraId="0D9DC182" w14:textId="0A2D7162" w:rsidR="00B17CBF" w:rsidRPr="00D764EB" w:rsidRDefault="00B17CBF" w:rsidP="0018347A">
      <w:pPr>
        <w:pStyle w:val="ListParagraph"/>
      </w:pPr>
      <w:r>
        <w:t xml:space="preserve">First </w:t>
      </w:r>
      <w:r w:rsidR="00456137">
        <w:t>i</w:t>
      </w:r>
      <w:r>
        <w:t>nterviews:</w:t>
      </w:r>
      <w:r w:rsidR="0018347A">
        <w:t xml:space="preserve"> From July onwards</w:t>
      </w:r>
    </w:p>
    <w:p w14:paraId="36793E18" w14:textId="77777777" w:rsidR="0021738C" w:rsidRPr="00D764EB" w:rsidRDefault="00162BBB">
      <w:pPr>
        <w:pStyle w:val="Heading2"/>
      </w:pPr>
      <w:r w:rsidRPr="00D764EB">
        <w:t>Other</w:t>
      </w:r>
    </w:p>
    <w:p w14:paraId="644FE91F" w14:textId="77777777" w:rsidR="00162BBB" w:rsidRPr="00D764EB" w:rsidRDefault="00162BBB" w:rsidP="00162BBB">
      <w:r w:rsidRPr="00D764EB">
        <w:t xml:space="preserve">We welcome applications from all sections of the community. </w:t>
      </w:r>
    </w:p>
    <w:p w14:paraId="68AF3243" w14:textId="77777777" w:rsidR="00162BBB" w:rsidRPr="00D764EB" w:rsidRDefault="00162BBB" w:rsidP="00162BBB">
      <w:r w:rsidRPr="00D764EB">
        <w:t xml:space="preserve">We have a duty to prevent illegal working by checking potential employees’ documents, before employing them, to ensure they have the right to work in the </w:t>
      </w:r>
      <w:r w:rsidR="008D2E2B" w:rsidRPr="00D764EB">
        <w:t>c</w:t>
      </w:r>
      <w:r w:rsidRPr="00D764EB">
        <w:t>ountry in which this post is based.</w:t>
      </w:r>
    </w:p>
    <w:p w14:paraId="306144A0" w14:textId="0B6A5A9C" w:rsidR="00162BBB" w:rsidRPr="00D764EB" w:rsidRDefault="00162BBB" w:rsidP="00162BBB">
      <w:r w:rsidRPr="00D764EB">
        <w:t>Development Initiatives is an equal opportunities employer</w:t>
      </w:r>
      <w:r w:rsidR="00655258">
        <w:t>,</w:t>
      </w:r>
      <w:r w:rsidRPr="00D764EB">
        <w:t xml:space="preserve"> and in line with our policies, we aim to ensure that no job applicant receives less favourable treatment on the grounds of race, colour, nationality, religion, ethnic or national origin, age, gender, marital status, sexual orientation or disability. </w:t>
      </w:r>
    </w:p>
    <w:p w14:paraId="1E92766F" w14:textId="0A22B72A" w:rsidR="00162BBB" w:rsidRPr="00D764EB" w:rsidRDefault="00162BBB" w:rsidP="00162BBB">
      <w:r w:rsidRPr="00D764EB">
        <w:t>We find it helpful for all applicants to complete our Diversity Monitoring Form</w:t>
      </w:r>
      <w:r w:rsidR="00655258">
        <w:t>,</w:t>
      </w:r>
      <w:r w:rsidRPr="00D764EB">
        <w:t xml:space="preserve"> found on our web</w:t>
      </w:r>
      <w:r w:rsidR="008D2E2B" w:rsidRPr="00D764EB">
        <w:t xml:space="preserve">site </w:t>
      </w:r>
      <w:r w:rsidRPr="00D764EB">
        <w:t xml:space="preserve">at: </w:t>
      </w:r>
      <w:hyperlink r:id="rId11" w:history="1">
        <w:r w:rsidRPr="00D764EB">
          <w:rPr>
            <w:rStyle w:val="Hyperlink"/>
          </w:rPr>
          <w:t>http://devinit.org/working-with-us/vacancies/</w:t>
        </w:r>
      </w:hyperlink>
      <w:r w:rsidRPr="00D764EB">
        <w:t xml:space="preserve"> </w:t>
      </w:r>
    </w:p>
    <w:p w14:paraId="0F5E83D9" w14:textId="77777777" w:rsidR="000C121F" w:rsidRDefault="000C121F">
      <w:pPr>
        <w:spacing w:before="0" w:line="240" w:lineRule="auto"/>
        <w:rPr>
          <w:rFonts w:asciiTheme="majorHAnsi" w:eastAsiaTheme="majorEastAsia" w:hAnsiTheme="majorHAnsi" w:cstheme="majorBidi"/>
          <w:b/>
          <w:bCs/>
          <w:color w:val="E8443A" w:themeColor="text2"/>
          <w:sz w:val="26"/>
          <w:szCs w:val="26"/>
        </w:rPr>
      </w:pPr>
      <w:r>
        <w:br w:type="page"/>
      </w:r>
    </w:p>
    <w:p w14:paraId="73D63EA9" w14:textId="500FF608" w:rsidR="0021738C" w:rsidRPr="00D764EB" w:rsidRDefault="00AD3CC0">
      <w:pPr>
        <w:pStyle w:val="Heading2"/>
      </w:pPr>
      <w:r w:rsidRPr="00D764EB">
        <w:lastRenderedPageBreak/>
        <w:t>Working together</w:t>
      </w:r>
    </w:p>
    <w:p w14:paraId="7D2EDE64" w14:textId="77777777" w:rsidR="00D177C5" w:rsidRPr="00D764EB" w:rsidRDefault="00AD3CC0" w:rsidP="0018347A">
      <w:pPr>
        <w:spacing w:line="276" w:lineRule="auto"/>
        <w:rPr>
          <w:rFonts w:cs="Arial"/>
        </w:rPr>
      </w:pPr>
      <w:r w:rsidRPr="00D764EB">
        <w:rPr>
          <w:rFonts w:cs="Arial"/>
        </w:rPr>
        <w:t>“P</w:t>
      </w:r>
      <w:r w:rsidR="00D177C5" w:rsidRPr="00D764EB">
        <w:rPr>
          <w:rFonts w:cs="Arial"/>
        </w:rPr>
        <w:t>eople are our greatest asset</w:t>
      </w:r>
      <w:r w:rsidRPr="00D764EB">
        <w:rPr>
          <w:rFonts w:cs="Arial"/>
        </w:rPr>
        <w:t xml:space="preserve">” – </w:t>
      </w:r>
      <w:r w:rsidR="008D2E2B" w:rsidRPr="00D764EB">
        <w:rPr>
          <w:rFonts w:cs="Arial"/>
        </w:rPr>
        <w:t>i</w:t>
      </w:r>
      <w:r w:rsidRPr="00D764EB">
        <w:rPr>
          <w:rFonts w:cs="Arial"/>
        </w:rPr>
        <w:t xml:space="preserve">t’s a well-used saying, but at Development Initiatives, it really is </w:t>
      </w:r>
      <w:r w:rsidR="002F1894" w:rsidRPr="00D764EB">
        <w:rPr>
          <w:rFonts w:cs="Arial"/>
        </w:rPr>
        <w:t>true</w:t>
      </w:r>
      <w:r w:rsidR="0055550F" w:rsidRPr="00D764EB">
        <w:rPr>
          <w:rFonts w:cs="Arial"/>
        </w:rPr>
        <w:t>.</w:t>
      </w:r>
    </w:p>
    <w:p w14:paraId="0A168C0E" w14:textId="5AFEF11A" w:rsidR="00D177C5" w:rsidRPr="00D764EB" w:rsidRDefault="00D177C5" w:rsidP="0018347A">
      <w:pPr>
        <w:spacing w:line="276" w:lineRule="auto"/>
        <w:rPr>
          <w:rFonts w:cs="Arial"/>
        </w:rPr>
      </w:pPr>
      <w:r w:rsidRPr="00D764EB">
        <w:rPr>
          <w:rFonts w:cs="Arial"/>
        </w:rPr>
        <w:t xml:space="preserve">We </w:t>
      </w:r>
      <w:r w:rsidR="009862E8" w:rsidRPr="00D764EB">
        <w:rPr>
          <w:rFonts w:cs="Arial"/>
        </w:rPr>
        <w:t xml:space="preserve">acknowledge that we </w:t>
      </w:r>
      <w:r w:rsidRPr="00D764EB">
        <w:rPr>
          <w:rFonts w:cs="Arial"/>
        </w:rPr>
        <w:t xml:space="preserve">work in an environment where the pace </w:t>
      </w:r>
      <w:r w:rsidR="009862E8" w:rsidRPr="00D764EB">
        <w:rPr>
          <w:rFonts w:cs="Arial"/>
        </w:rPr>
        <w:t xml:space="preserve">is often </w:t>
      </w:r>
      <w:r w:rsidR="002F1894" w:rsidRPr="00D764EB">
        <w:rPr>
          <w:rFonts w:cs="Arial"/>
        </w:rPr>
        <w:t>fast,</w:t>
      </w:r>
      <w:r w:rsidRPr="00D764EB">
        <w:rPr>
          <w:rFonts w:cs="Arial"/>
        </w:rPr>
        <w:t xml:space="preserve"> and we need</w:t>
      </w:r>
      <w:r w:rsidR="009862E8" w:rsidRPr="00D764EB">
        <w:rPr>
          <w:rFonts w:cs="Arial"/>
        </w:rPr>
        <w:t xml:space="preserve"> our people </w:t>
      </w:r>
      <w:r w:rsidRPr="00D764EB">
        <w:rPr>
          <w:rFonts w:cs="Arial"/>
        </w:rPr>
        <w:t>to be able to respond swiftly and creatively to new situations and demands</w:t>
      </w:r>
      <w:r w:rsidR="009862E8" w:rsidRPr="00D764EB">
        <w:rPr>
          <w:rFonts w:cs="Arial"/>
        </w:rPr>
        <w:t>,</w:t>
      </w:r>
      <w:r w:rsidR="00AD3CC0" w:rsidRPr="00D764EB">
        <w:rPr>
          <w:rFonts w:cs="Arial"/>
        </w:rPr>
        <w:t xml:space="preserve"> so </w:t>
      </w:r>
      <w:r w:rsidR="009862E8" w:rsidRPr="00D764EB">
        <w:rPr>
          <w:rFonts w:cs="Arial"/>
        </w:rPr>
        <w:t xml:space="preserve">it makes sense that </w:t>
      </w:r>
      <w:r w:rsidRPr="00D764EB">
        <w:rPr>
          <w:rFonts w:cs="Arial"/>
        </w:rPr>
        <w:t>the better our employees are, the more effective we will be</w:t>
      </w:r>
      <w:r w:rsidR="00506227">
        <w:rPr>
          <w:rFonts w:cs="Arial"/>
        </w:rPr>
        <w:t>. F</w:t>
      </w:r>
      <w:r w:rsidRPr="00D764EB">
        <w:rPr>
          <w:rFonts w:cs="Arial"/>
        </w:rPr>
        <w:t>or this reason, we work hard to create an environment that meets everyone’s needs.</w:t>
      </w:r>
    </w:p>
    <w:p w14:paraId="288F5A54" w14:textId="754EEEB5" w:rsidR="00B11C20" w:rsidRDefault="00AD3CC0" w:rsidP="0018347A">
      <w:pPr>
        <w:spacing w:line="276" w:lineRule="auto"/>
        <w:rPr>
          <w:rFonts w:cs="Arial"/>
        </w:rPr>
      </w:pPr>
      <w:r w:rsidRPr="00D764EB">
        <w:rPr>
          <w:rFonts w:cs="Arial"/>
        </w:rPr>
        <w:t xml:space="preserve">In line </w:t>
      </w:r>
      <w:r w:rsidRPr="004104AC">
        <w:rPr>
          <w:rFonts w:cs="Arial"/>
        </w:rPr>
        <w:t>with our values</w:t>
      </w:r>
      <w:r w:rsidR="00A94BA7" w:rsidRPr="004104AC">
        <w:rPr>
          <w:rFonts w:cs="Arial"/>
        </w:rPr>
        <w:t xml:space="preserve"> (</w:t>
      </w:r>
      <w:r w:rsidR="004104AC" w:rsidRPr="004104AC">
        <w:t>people-centred, purpose-driven and transparent</w:t>
      </w:r>
      <w:r w:rsidR="00A94BA7" w:rsidRPr="004104AC">
        <w:rPr>
          <w:rFonts w:cs="Arial"/>
        </w:rPr>
        <w:t>)</w:t>
      </w:r>
      <w:r w:rsidRPr="004104AC">
        <w:rPr>
          <w:rFonts w:cs="Arial"/>
        </w:rPr>
        <w:t>,</w:t>
      </w:r>
      <w:r w:rsidRPr="00D764EB">
        <w:rPr>
          <w:rFonts w:cs="Arial"/>
        </w:rPr>
        <w:t xml:space="preserve"> w</w:t>
      </w:r>
      <w:r w:rsidR="00D177C5" w:rsidRPr="00D764EB">
        <w:rPr>
          <w:rFonts w:cs="Arial"/>
        </w:rPr>
        <w:t>e aim for a culture of honesty and openness and want to attract and retain talented people who share our vision</w:t>
      </w:r>
      <w:r w:rsidR="008D2E2B" w:rsidRPr="00D764EB">
        <w:rPr>
          <w:rFonts w:cs="Arial"/>
        </w:rPr>
        <w:t>.</w:t>
      </w:r>
      <w:r w:rsidRPr="00D764EB">
        <w:rPr>
          <w:rFonts w:cs="Arial"/>
        </w:rPr>
        <w:t xml:space="preserve"> </w:t>
      </w:r>
      <w:r w:rsidR="008D2E2B" w:rsidRPr="00D764EB">
        <w:rPr>
          <w:rFonts w:cs="Arial"/>
        </w:rPr>
        <w:t>W</w:t>
      </w:r>
      <w:r w:rsidRPr="00D764EB">
        <w:rPr>
          <w:rFonts w:cs="Arial"/>
        </w:rPr>
        <w:t xml:space="preserve">e also like to offer individuals the space to </w:t>
      </w:r>
      <w:r w:rsidR="00D177C5" w:rsidRPr="00D764EB">
        <w:rPr>
          <w:rFonts w:cs="Arial"/>
        </w:rPr>
        <w:t xml:space="preserve">use </w:t>
      </w:r>
      <w:r w:rsidRPr="00D764EB">
        <w:rPr>
          <w:rFonts w:cs="Arial"/>
        </w:rPr>
        <w:t xml:space="preserve">their </w:t>
      </w:r>
      <w:r w:rsidR="00D177C5" w:rsidRPr="00D764EB">
        <w:rPr>
          <w:rFonts w:cs="Arial"/>
        </w:rPr>
        <w:t>talents in an innovative working environment with colleagues who are passionate about our vision.</w:t>
      </w:r>
    </w:p>
    <w:p w14:paraId="702887A4" w14:textId="0BCF708C" w:rsidR="000D36B0" w:rsidRDefault="000D36B0" w:rsidP="0018347A">
      <w:pPr>
        <w:pStyle w:val="Heading3"/>
      </w:pPr>
      <w:r>
        <w:t>UK</w:t>
      </w:r>
    </w:p>
    <w:p w14:paraId="613166D7" w14:textId="77777777" w:rsidR="000D36B0" w:rsidRDefault="000D36B0" w:rsidP="000D36B0">
      <w:pPr>
        <w:pStyle w:val="ListParagraph"/>
        <w:spacing w:before="0"/>
        <w:ind w:left="357" w:hanging="357"/>
      </w:pPr>
      <w:r>
        <w:t>Informal work environment (e.g. casual dress)</w:t>
      </w:r>
    </w:p>
    <w:p w14:paraId="3F43245E" w14:textId="77777777" w:rsidR="000D36B0" w:rsidRDefault="000D36B0" w:rsidP="000D36B0">
      <w:pPr>
        <w:pStyle w:val="ListParagraph"/>
        <w:spacing w:before="0"/>
        <w:ind w:left="357" w:hanging="357"/>
      </w:pPr>
      <w:r>
        <w:t>Pension scheme with 5% employer contribution</w:t>
      </w:r>
    </w:p>
    <w:p w14:paraId="0DD6F0F6" w14:textId="77777777" w:rsidR="000D36B0" w:rsidRDefault="000D36B0" w:rsidP="000D36B0">
      <w:pPr>
        <w:pStyle w:val="ListParagraph"/>
        <w:spacing w:before="0"/>
        <w:ind w:left="357" w:hanging="357"/>
      </w:pPr>
      <w:r>
        <w:t>Flexible working arrangements (e.g. homeworking, flexitime)</w:t>
      </w:r>
    </w:p>
    <w:p w14:paraId="09E6B36F" w14:textId="77777777" w:rsidR="000D36B0" w:rsidRDefault="000D36B0" w:rsidP="000D36B0">
      <w:pPr>
        <w:pStyle w:val="ListParagraph"/>
        <w:spacing w:before="0"/>
        <w:ind w:left="357" w:hanging="357"/>
      </w:pPr>
      <w:r>
        <w:t xml:space="preserve">Healthcare scheme with employee assistance programme </w:t>
      </w:r>
    </w:p>
    <w:p w14:paraId="727E674A" w14:textId="77777777" w:rsidR="000D36B0" w:rsidRDefault="000D36B0" w:rsidP="000D36B0">
      <w:pPr>
        <w:pStyle w:val="ListParagraph"/>
        <w:spacing w:before="0"/>
        <w:ind w:left="357" w:hanging="357"/>
      </w:pPr>
      <w:r>
        <w:t xml:space="preserve">Paid study leave and financial support </w:t>
      </w:r>
    </w:p>
    <w:p w14:paraId="764D6409" w14:textId="77777777" w:rsidR="000D36B0" w:rsidRDefault="000D36B0" w:rsidP="000D36B0">
      <w:pPr>
        <w:pStyle w:val="ListParagraph"/>
        <w:spacing w:before="0"/>
        <w:ind w:left="357" w:hanging="357"/>
      </w:pPr>
      <w:r>
        <w:t>Paid professional membership fees</w:t>
      </w:r>
    </w:p>
    <w:p w14:paraId="1203ABAD" w14:textId="77777777" w:rsidR="000D36B0" w:rsidRDefault="000D36B0" w:rsidP="000D36B0">
      <w:pPr>
        <w:pStyle w:val="ListParagraph"/>
        <w:spacing w:before="0"/>
        <w:ind w:left="357" w:hanging="357"/>
      </w:pPr>
      <w:r>
        <w:t>Buy/sell holiday scheme</w:t>
      </w:r>
    </w:p>
    <w:p w14:paraId="31DDCFCF" w14:textId="49152E8F" w:rsidR="000D36B0" w:rsidRDefault="000D36B0" w:rsidP="000D36B0">
      <w:pPr>
        <w:pStyle w:val="ListParagraph"/>
        <w:spacing w:before="0"/>
        <w:ind w:left="357" w:hanging="357"/>
      </w:pPr>
      <w:r>
        <w:t xml:space="preserve">Cycle to work scheme </w:t>
      </w:r>
    </w:p>
    <w:p w14:paraId="4CA81038" w14:textId="773E16D4" w:rsidR="00EC7CD2" w:rsidRDefault="00EC7CD2" w:rsidP="000D36B0">
      <w:pPr>
        <w:pStyle w:val="ListParagraph"/>
        <w:spacing w:before="0"/>
        <w:ind w:left="357" w:hanging="357"/>
      </w:pPr>
      <w:r>
        <w:t>Childcare vouchers</w:t>
      </w:r>
    </w:p>
    <w:p w14:paraId="257A0860" w14:textId="77777777" w:rsidR="000D36B0" w:rsidRDefault="000D36B0" w:rsidP="000D36B0">
      <w:pPr>
        <w:pStyle w:val="ListParagraph"/>
        <w:spacing w:before="0"/>
        <w:ind w:left="357" w:hanging="357"/>
      </w:pPr>
      <w:r>
        <w:t>Enhanced holiday entitlement, plus all bank and public holidays and discretionary paid time off at Christmas</w:t>
      </w:r>
    </w:p>
    <w:p w14:paraId="55A00BFD" w14:textId="77777777" w:rsidR="000D36B0" w:rsidRDefault="000D36B0" w:rsidP="000D36B0">
      <w:pPr>
        <w:pStyle w:val="ListParagraph"/>
        <w:spacing w:before="0"/>
        <w:ind w:left="357" w:hanging="357"/>
      </w:pPr>
      <w:r>
        <w:t>Up to five days’ paid volunteering leave (addressing poverty/helping vulnerable people).</w:t>
      </w:r>
    </w:p>
    <w:p w14:paraId="177B90D7" w14:textId="77777777" w:rsidR="000D36B0" w:rsidRPr="00D764EB" w:rsidRDefault="000D36B0" w:rsidP="00390399">
      <w:pPr>
        <w:spacing w:line="276" w:lineRule="auto"/>
        <w:jc w:val="both"/>
        <w:rPr>
          <w:rFonts w:cs="Arial"/>
          <w:szCs w:val="22"/>
        </w:rPr>
      </w:pPr>
    </w:p>
    <w:p w14:paraId="525934BF" w14:textId="42E35CD2" w:rsidR="005178F4" w:rsidRDefault="005178F4" w:rsidP="00BC7EAF"/>
    <w:p w14:paraId="276CBC68" w14:textId="77777777" w:rsidR="005178F4" w:rsidRDefault="005178F4">
      <w:pPr>
        <w:spacing w:before="0" w:line="240" w:lineRule="auto"/>
      </w:pPr>
      <w:r>
        <w:br w:type="page"/>
      </w:r>
    </w:p>
    <w:p w14:paraId="00AC54AE" w14:textId="77777777" w:rsidR="005178F4" w:rsidRDefault="005178F4" w:rsidP="005178F4">
      <w:r w:rsidRPr="005E572D">
        <w:rPr>
          <w:noProof/>
          <w:lang w:eastAsia="en-GB"/>
        </w:rPr>
        <w:lastRenderedPageBreak/>
        <mc:AlternateContent>
          <mc:Choice Requires="wps">
            <w:drawing>
              <wp:anchor distT="0" distB="0" distL="114300" distR="114300" simplePos="0" relativeHeight="251669504" behindDoc="0" locked="0" layoutInCell="1" allowOverlap="1" wp14:anchorId="6E394A16" wp14:editId="26DC14A6">
                <wp:simplePos x="0" y="0"/>
                <wp:positionH relativeFrom="margin">
                  <wp:align>left</wp:align>
                </wp:positionH>
                <wp:positionV relativeFrom="paragraph">
                  <wp:posOffset>186055</wp:posOffset>
                </wp:positionV>
                <wp:extent cx="3200400" cy="5400675"/>
                <wp:effectExtent l="0" t="0" r="0" b="9525"/>
                <wp:wrapSquare wrapText="bothSides"/>
                <wp:docPr id="15" name="Text Box 15"/>
                <wp:cNvGraphicFramePr/>
                <a:graphic xmlns:a="http://schemas.openxmlformats.org/drawingml/2006/main">
                  <a:graphicData uri="http://schemas.microsoft.com/office/word/2010/wordprocessingShape">
                    <wps:wsp>
                      <wps:cNvSpPr txBox="1"/>
                      <wps:spPr>
                        <a:xfrm>
                          <a:off x="0" y="0"/>
                          <a:ext cx="3200400" cy="54006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DAA3B6" w14:textId="77777777" w:rsidR="000D36B0" w:rsidRPr="0018347A" w:rsidRDefault="000D36B0" w:rsidP="000D36B0">
                            <w:pPr>
                              <w:pStyle w:val="Backpagetext"/>
                              <w:rPr>
                                <w:rFonts w:cs="Arial"/>
                              </w:rPr>
                            </w:pPr>
                            <w:r w:rsidRPr="0018347A">
                              <w:rPr>
                                <w:rFonts w:cs="Arial"/>
                              </w:rPr>
                              <w:t xml:space="preserve">Development Initiatives (DI) applies the power of data and evidence to build sustainable solutions. </w:t>
                            </w:r>
                          </w:p>
                          <w:p w14:paraId="54C78197" w14:textId="77777777" w:rsidR="000D36B0" w:rsidRPr="0018347A" w:rsidRDefault="000D36B0" w:rsidP="000D36B0">
                            <w:pPr>
                              <w:pStyle w:val="Backpagetext"/>
                              <w:rPr>
                                <w:rFonts w:cs="Arial"/>
                              </w:rPr>
                            </w:pPr>
                            <w:r w:rsidRPr="0018347A">
                              <w:rPr>
                                <w:rFonts w:cs="Arial"/>
                              </w:rPr>
                              <w:t xml:space="preserve">Our mission is to work closely with partners to ensure data-driven evidence and analysis are used effectively in policy and practice to end poverty, reduce inequality and increase resilience. </w:t>
                            </w:r>
                          </w:p>
                          <w:p w14:paraId="04C35D18" w14:textId="77777777" w:rsidR="000D36B0" w:rsidRPr="0018347A" w:rsidRDefault="000D36B0" w:rsidP="000D36B0">
                            <w:pPr>
                              <w:pStyle w:val="Backpagetext"/>
                              <w:rPr>
                                <w:rFonts w:cs="Arial"/>
                              </w:rPr>
                            </w:pPr>
                            <w:r w:rsidRPr="0018347A">
                              <w:rPr>
                                <w:rFonts w:cs="Arial"/>
                              </w:rPr>
                              <w:t xml:space="preserve">While data alone cannot bring about a better world, it is a vital part of achieving it. Data has the power to unlock insight, shine a light on progress and empower people to increase accountability. </w:t>
                            </w:r>
                          </w:p>
                          <w:p w14:paraId="55D71006" w14:textId="77777777" w:rsidR="000D36B0" w:rsidRDefault="000D36B0" w:rsidP="000D36B0">
                            <w:pPr>
                              <w:pStyle w:val="Backpagetext"/>
                              <w:rPr>
                                <w:rFonts w:cs="Arial"/>
                                <w:color w:val="6B656A"/>
                              </w:rPr>
                            </w:pPr>
                            <w:r w:rsidRPr="0018347A">
                              <w:rPr>
                                <w:rFonts w:cs="Arial"/>
                              </w:rPr>
                              <w:t>Content produced by Development Initiatives is licensed under a Creative Commons Attribution BY-NC-ND 4.0 International license, unless stated otherwise on an image or page</w:t>
                            </w:r>
                            <w:r>
                              <w:rPr>
                                <w:rFonts w:cs="Arial"/>
                                <w:color w:val="6B656A"/>
                              </w:rPr>
                              <w:t>.</w:t>
                            </w:r>
                          </w:p>
                          <w:p w14:paraId="25F35928" w14:textId="77777777" w:rsidR="005178F4" w:rsidRDefault="005178F4" w:rsidP="005178F4">
                            <w:pPr>
                              <w:pStyle w:val="Backpagetext"/>
                              <w:spacing w:after="0"/>
                            </w:pPr>
                            <w:r w:rsidRPr="00C90F55">
                              <w:t>Contact</w:t>
                            </w:r>
                            <w:r w:rsidRPr="00C90F55">
                              <w:br/>
                            </w:r>
                            <w:r>
                              <w:t>Connie Fitzgerald</w:t>
                            </w:r>
                          </w:p>
                          <w:p w14:paraId="03B01EB0" w14:textId="77777777" w:rsidR="005178F4" w:rsidRDefault="005178F4" w:rsidP="005178F4">
                            <w:pPr>
                              <w:pStyle w:val="Backpagetext"/>
                              <w:spacing w:after="0"/>
                            </w:pPr>
                            <w:r>
                              <w:t>Human Resources Officer</w:t>
                            </w:r>
                          </w:p>
                          <w:p w14:paraId="16960089" w14:textId="77777777" w:rsidR="005178F4" w:rsidRDefault="004A2CCB" w:rsidP="005178F4">
                            <w:pPr>
                              <w:pStyle w:val="Backpagetext"/>
                            </w:pPr>
                            <w:hyperlink r:id="rId12" w:history="1">
                              <w:r w:rsidR="005178F4" w:rsidRPr="00EF1373">
                                <w:rPr>
                                  <w:rStyle w:val="Hyperlink"/>
                                </w:rPr>
                                <w:t>Connie.Fitzgerald@devinit.org</w:t>
                              </w:r>
                            </w:hyperlink>
                          </w:p>
                          <w:p w14:paraId="139F3CE6" w14:textId="77777777" w:rsidR="005178F4" w:rsidRDefault="005178F4" w:rsidP="005178F4">
                            <w:pPr>
                              <w:pStyle w:val="Backpagetext"/>
                            </w:pPr>
                            <w:r w:rsidRPr="00EC71C9">
                              <w:t>To find out more about our work visit:</w:t>
                            </w:r>
                            <w:r>
                              <w:br/>
                            </w:r>
                            <w:hyperlink r:id="rId13" w:history="1">
                              <w:r w:rsidRPr="00372C56">
                                <w:rPr>
                                  <w:rStyle w:val="Hyperlink"/>
                                </w:rPr>
                                <w:t>www.devinit.org</w:t>
                              </w:r>
                            </w:hyperlink>
                            <w:r>
                              <w:br/>
                            </w:r>
                            <w:r w:rsidRPr="00EC71C9">
                              <w:t>Twitter: @devinitorg</w:t>
                            </w:r>
                            <w:r>
                              <w:br/>
                            </w:r>
                            <w:r w:rsidRPr="00EC71C9">
                              <w:t xml:space="preserve">Email: </w:t>
                            </w:r>
                            <w:hyperlink r:id="rId14" w:history="1">
                              <w:r w:rsidRPr="00372C56">
                                <w:rPr>
                                  <w:rStyle w:val="Hyperlink"/>
                                </w:rPr>
                                <w:t>info@devinit.org</w:t>
                              </w:r>
                            </w:hyperlink>
                          </w:p>
                          <w:p w14:paraId="5EEFEEB6" w14:textId="77777777" w:rsidR="005178F4" w:rsidRPr="00EC71C9" w:rsidRDefault="005178F4" w:rsidP="005178F4">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Pr="001918C7">
                              <w:t>First Floor Centre, The Quorum, Bond Street South, Bristol, BS1 3AE, UK</w:t>
                            </w:r>
                            <w:r>
                              <w:t>.</w:t>
                            </w:r>
                          </w:p>
                          <w:p w14:paraId="35A5ADEF" w14:textId="77777777" w:rsidR="005178F4" w:rsidRDefault="005178F4" w:rsidP="005178F4">
                            <w:pPr>
                              <w:pStyle w:val="Backpage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94A16" id="Text Box 15" o:spid="_x0000_s1027" type="#_x0000_t202" style="position:absolute;margin-left:0;margin-top:14.65pt;width:252pt;height:425.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eWKwIAAGAEAAAOAAAAZHJzL2Uyb0RvYy54bWysVE2P2jAQvVfqf7B8LwEKu21EWNFdUVVC&#10;uytBtWfjOBAp8bi2IaG/vs8OYem2p6oXMx8v45l5z8zu2rpiR2VdSTrjo8GQM6Ul5aXeZfz7Zvnh&#10;E2fOC52LirTK+Ek5fjd//27WmFSNaU9VrixDEe3SxmR8771Jk8TJvaqFG5BRGsmCbC08XLtLcisa&#10;VK+rZDwc3iQN2dxYkso5RB+6JJ/H+kWhpH8qCqc8qzKO3nw8bTy34UzmM5HurDD7Up7bEP/QRS1K&#10;jUsvpR6EF+xgyz9K1aW05KjwA0l1QkVRShVnwDSj4Ztp1nthVJwFy3Hmsib3/8rKx+OzZWUO7qac&#10;aVGDo41qPftCLUMI+2mMSwFbGwB9iziwfdwhGMZuC1uHXwzEkMemT5fthmoSwY/gazJESiI3hXVz&#10;G+snr58b6/xXRTULRsYt6ItbFceV82gF0B4SbtO0LKsqUljp3wIAdhEVNXD+OkzSdRws327bbvJ+&#10;mi3lJwxpqZOJM3JZopGVcP5ZWOgCzUPr/glHUVGTcTpbnO3J/vxbPOBBF7KcNdBZxt2Pg7CKs+qb&#10;BpGfR5NJEGZ0JtPbMRx7ndleZ/ShvidIeYRXZWQ0A95XvVlYql/wJBbhVqSElrg74743732nfjwp&#10;qRaLCIIUjfArvTYylA6bDGvetC/CmjMXHjQ+Uq9Ikb6hpMN2HCwOnooy8hX23G0V5AUHMo40np9c&#10;eCfXfkS9/jHMfwEAAP//AwBQSwMEFAAGAAgAAAAhADd/t5XcAAAABwEAAA8AAABkcnMvZG93bnJl&#10;di54bWxMj81OwzAQhO9IvIO1SNyoTWkhCdlUCMQVRPmRuLnxNomI11HsNuHtWU5w3JnRzLflZva9&#10;OtIYu8AIlwsDirgOruMG4e318SIDFZNlZ/vAhPBNETbV6UlpCxcmfqHjNjVKSjgWFqFNaSi0jnVL&#10;3sZFGIjF24fR2yTn2Gg32knKfa+XxlxrbzuWhdYOdN9S/bU9eIT3p/3nx8o8Nw9+PUxhNpp9rhHP&#10;z+a7W1CJ5vQXhl98QYdKmHbhwC6qHkEeSQjL/AqUuGuzEmGHkN3kGeiq1P/5qx8AAAD//wMAUEsB&#10;Ai0AFAAGAAgAAAAhALaDOJL+AAAA4QEAABMAAAAAAAAAAAAAAAAAAAAAAFtDb250ZW50X1R5cGVz&#10;XS54bWxQSwECLQAUAAYACAAAACEAOP0h/9YAAACUAQAACwAAAAAAAAAAAAAAAAAvAQAAX3JlbHMv&#10;LnJlbHNQSwECLQAUAAYACAAAACEAA7bHlisCAABgBAAADgAAAAAAAAAAAAAAAAAuAgAAZHJzL2Uy&#10;b0RvYy54bWxQSwECLQAUAAYACAAAACEAN3+3ldwAAAAHAQAADwAAAAAAAAAAAAAAAACFBAAAZHJz&#10;L2Rvd25yZXYueG1sUEsFBgAAAAAEAAQA8wAAAI4FAAAAAA==&#10;" filled="f" stroked="f">
                <v:textbox>
                  <w:txbxContent>
                    <w:p w14:paraId="6EDAA3B6" w14:textId="77777777" w:rsidR="000D36B0" w:rsidRPr="0018347A" w:rsidRDefault="000D36B0" w:rsidP="000D36B0">
                      <w:pPr>
                        <w:pStyle w:val="Backpagetext"/>
                        <w:rPr>
                          <w:rFonts w:cs="Arial"/>
                        </w:rPr>
                      </w:pPr>
                      <w:r w:rsidRPr="0018347A">
                        <w:rPr>
                          <w:rFonts w:cs="Arial"/>
                        </w:rPr>
                        <w:t xml:space="preserve">Development Initiatives (DI) applies the power of data and evidence to build sustainable solutions. </w:t>
                      </w:r>
                    </w:p>
                    <w:p w14:paraId="54C78197" w14:textId="77777777" w:rsidR="000D36B0" w:rsidRPr="0018347A" w:rsidRDefault="000D36B0" w:rsidP="000D36B0">
                      <w:pPr>
                        <w:pStyle w:val="Backpagetext"/>
                        <w:rPr>
                          <w:rFonts w:cs="Arial"/>
                        </w:rPr>
                      </w:pPr>
                      <w:r w:rsidRPr="0018347A">
                        <w:rPr>
                          <w:rFonts w:cs="Arial"/>
                        </w:rPr>
                        <w:t xml:space="preserve">Our mission is to work closely with partners to ensure data-driven evidence and analysis are used effectively in policy and practice to end poverty, reduce inequality and increase resilience. </w:t>
                      </w:r>
                    </w:p>
                    <w:p w14:paraId="04C35D18" w14:textId="77777777" w:rsidR="000D36B0" w:rsidRPr="0018347A" w:rsidRDefault="000D36B0" w:rsidP="000D36B0">
                      <w:pPr>
                        <w:pStyle w:val="Backpagetext"/>
                        <w:rPr>
                          <w:rFonts w:cs="Arial"/>
                        </w:rPr>
                      </w:pPr>
                      <w:r w:rsidRPr="0018347A">
                        <w:rPr>
                          <w:rFonts w:cs="Arial"/>
                        </w:rPr>
                        <w:t xml:space="preserve">While data alone cannot bring about a better world, it is a vital part of achieving it. Data has the power to unlock insight, shine a light on progress and empower people to increase accountability. </w:t>
                      </w:r>
                    </w:p>
                    <w:p w14:paraId="55D71006" w14:textId="77777777" w:rsidR="000D36B0" w:rsidRDefault="000D36B0" w:rsidP="000D36B0">
                      <w:pPr>
                        <w:pStyle w:val="Backpagetext"/>
                        <w:rPr>
                          <w:rFonts w:cs="Arial"/>
                          <w:color w:val="6B656A"/>
                        </w:rPr>
                      </w:pPr>
                      <w:r w:rsidRPr="0018347A">
                        <w:rPr>
                          <w:rFonts w:cs="Arial"/>
                        </w:rPr>
                        <w:t>Content produced by Development Initiatives is licensed under a Creative Commons Attribution BY-NC-ND 4.0 International license, unless stated otherwise on an image or page</w:t>
                      </w:r>
                      <w:r>
                        <w:rPr>
                          <w:rFonts w:cs="Arial"/>
                          <w:color w:val="6B656A"/>
                        </w:rPr>
                        <w:t>.</w:t>
                      </w:r>
                    </w:p>
                    <w:p w14:paraId="25F35928" w14:textId="77777777" w:rsidR="005178F4" w:rsidRDefault="005178F4" w:rsidP="005178F4">
                      <w:pPr>
                        <w:pStyle w:val="Backpagetext"/>
                        <w:spacing w:after="0"/>
                      </w:pPr>
                      <w:r w:rsidRPr="00C90F55">
                        <w:t>Contact</w:t>
                      </w:r>
                      <w:r w:rsidRPr="00C90F55">
                        <w:br/>
                      </w:r>
                      <w:r>
                        <w:t>Connie Fitzgerald</w:t>
                      </w:r>
                    </w:p>
                    <w:p w14:paraId="03B01EB0" w14:textId="77777777" w:rsidR="005178F4" w:rsidRDefault="005178F4" w:rsidP="005178F4">
                      <w:pPr>
                        <w:pStyle w:val="Backpagetext"/>
                        <w:spacing w:after="0"/>
                      </w:pPr>
                      <w:r>
                        <w:t>Human Resources Officer</w:t>
                      </w:r>
                    </w:p>
                    <w:p w14:paraId="16960089" w14:textId="77777777" w:rsidR="005178F4" w:rsidRDefault="004A2CCB" w:rsidP="005178F4">
                      <w:pPr>
                        <w:pStyle w:val="Backpagetext"/>
                      </w:pPr>
                      <w:hyperlink r:id="rId15" w:history="1">
                        <w:r w:rsidR="005178F4" w:rsidRPr="00EF1373">
                          <w:rPr>
                            <w:rStyle w:val="Hyperlink"/>
                          </w:rPr>
                          <w:t>Connie.Fitzgerald@devinit.org</w:t>
                        </w:r>
                      </w:hyperlink>
                    </w:p>
                    <w:p w14:paraId="139F3CE6" w14:textId="77777777" w:rsidR="005178F4" w:rsidRDefault="005178F4" w:rsidP="005178F4">
                      <w:pPr>
                        <w:pStyle w:val="Backpagetext"/>
                      </w:pPr>
                      <w:r w:rsidRPr="00EC71C9">
                        <w:t>To find out more about our work visit:</w:t>
                      </w:r>
                      <w:r>
                        <w:br/>
                      </w:r>
                      <w:hyperlink r:id="rId16" w:history="1">
                        <w:r w:rsidRPr="00372C56">
                          <w:rPr>
                            <w:rStyle w:val="Hyperlink"/>
                          </w:rPr>
                          <w:t>www.devinit.org</w:t>
                        </w:r>
                      </w:hyperlink>
                      <w:r>
                        <w:br/>
                      </w:r>
                      <w:r w:rsidRPr="00EC71C9">
                        <w:t>Twitter: @devinitorg</w:t>
                      </w:r>
                      <w:r>
                        <w:br/>
                      </w:r>
                      <w:r w:rsidRPr="00EC71C9">
                        <w:t xml:space="preserve">Email: </w:t>
                      </w:r>
                      <w:hyperlink r:id="rId17" w:history="1">
                        <w:r w:rsidRPr="00372C56">
                          <w:rPr>
                            <w:rStyle w:val="Hyperlink"/>
                          </w:rPr>
                          <w:t>info@devinit.org</w:t>
                        </w:r>
                      </w:hyperlink>
                    </w:p>
                    <w:p w14:paraId="5EEFEEB6" w14:textId="77777777" w:rsidR="005178F4" w:rsidRPr="00EC71C9" w:rsidRDefault="005178F4" w:rsidP="005178F4">
                      <w:pPr>
                        <w:pStyle w:val="Backpagetext"/>
                      </w:pPr>
                      <w:r w:rsidRPr="009C20C0">
                        <w:t xml:space="preserve">Development Initiatives is the trading name of Development Initiatives Poverty Research Ltd, registered in England and Wales, Company No. 06368740, and DI International Ltd, registered in England and Wales, Company No. 5802543. Registered Office: </w:t>
                      </w:r>
                      <w:r w:rsidRPr="001918C7">
                        <w:t>First Floor Centre, The Quorum, Bond Street South, Bristol, BS1 3AE, UK</w:t>
                      </w:r>
                      <w:r>
                        <w:t>.</w:t>
                      </w:r>
                    </w:p>
                    <w:p w14:paraId="35A5ADEF" w14:textId="77777777" w:rsidR="005178F4" w:rsidRDefault="005178F4" w:rsidP="005178F4">
                      <w:pPr>
                        <w:pStyle w:val="Backpagetext"/>
                      </w:pPr>
                    </w:p>
                  </w:txbxContent>
                </v:textbox>
                <w10:wrap type="square" anchorx="margin"/>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410DD79" wp14:editId="760D5B7F">
                <wp:simplePos x="0" y="0"/>
                <wp:positionH relativeFrom="margin">
                  <wp:posOffset>109773</wp:posOffset>
                </wp:positionH>
                <wp:positionV relativeFrom="paragraph">
                  <wp:posOffset>44632</wp:posOffset>
                </wp:positionV>
                <wp:extent cx="5029200" cy="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5029200" cy="0"/>
                        </a:xfrm>
                        <a:prstGeom prst="line">
                          <a:avLst/>
                        </a:prstGeom>
                        <a:ln>
                          <a:solidFill>
                            <a:schemeClr val="tx2"/>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50D0FC" id="Straight Connector 22"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65pt,3.5pt" to="404.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Tp0wEAABMEAAAOAAAAZHJzL2Uyb0RvYy54bWysU02P0zAQvSPxHyzfadJIIIia7qGr3QuC&#10;ioUf4HXGjSV/aWza9N8zdtK0YpEQaC8Tj2fezHvjyeZutIYdAaP2ruPrVc0ZOOl77Q4d//H94d1H&#10;zmISrhfGO+j4GSK/2759szmFFho/eNMDMiriYnsKHR9SCm1VRTmAFXHlAzgKKo9WJHLxUPUoTlTd&#10;mqqp6w/VyWMf0EuIkW7vpyDflvpKgUxflYqQmOk4cUvFYrHP2VbbjWgPKMKg5UxD/AcLK7Sjpkup&#10;e5EE+4n6RSmrJfroVVpJbyuvlJZQNJCadf2bmqdBBChaaDgxLGOKr1dWfjnukem+403DmROW3ugp&#10;odCHIbGdd44m6JFRkCZ1CrElwM7tcfZi2GOWPSq0+UuC2Fime16mC2Niki7f180nejLO5CVWXYEB&#10;Y3oEb1k+dNxol4WLVhw/x0TNKPWSkq+NyzZ6o/sHbUxx8srAziA7CnrsNBbKhLvJIm9CQlmNuXSW&#10;NQkpp3Q2MPX4BopGQ9TXhUtZymsHISW4tM6DKXUpO8MU8VmA9d+Bc36GTqz+BbwgSmfv0gK22nn8&#10;U/c0XiirKZ/o3+jOx2ffn8sTlwBtXlE4/yV5tW/9Ar/+y9tfAAAA//8DAFBLAwQUAAYACAAAACEA&#10;vfW+ltoAAAAGAQAADwAAAGRycy9kb3ducmV2LnhtbEyPy07DMBBF90j8gzWV2FGnvNqmcSrEY9lK&#10;faiC3TSeJoF4HMVuG/6egQ0sj+7VnTPZvHeNOlEXas8GRsMEFHHhbc2lge3m9XoCKkRki41nMvBF&#10;Aeb55UWGqfVnXtFpHUslIxxSNFDF2KZah6Iih2HoW2LJDr5zGAW7UtsOzzLuGn2TJA/aYc1yocKW&#10;nioqPtdHZ0Df3e+K0WK1IfIvS35ffHD59mzM1aB/nIGK1Me/Mvzoizrk4rT3R7ZBNcLjW2kaGMtH&#10;Ek+SqfD+l3We6f/6+TcAAAD//wMAUEsBAi0AFAAGAAgAAAAhALaDOJL+AAAA4QEAABMAAAAAAAAA&#10;AAAAAAAAAAAAAFtDb250ZW50X1R5cGVzXS54bWxQSwECLQAUAAYACAAAACEAOP0h/9YAAACUAQAA&#10;CwAAAAAAAAAAAAAAAAAvAQAAX3JlbHMvLnJlbHNQSwECLQAUAAYACAAAACEA7tcU6dMBAAATBAAA&#10;DgAAAAAAAAAAAAAAAAAuAgAAZHJzL2Uyb0RvYy54bWxQSwECLQAUAAYACAAAACEAvfW+ltoAAAAG&#10;AQAADwAAAAAAAAAAAAAAAAAtBAAAZHJzL2Rvd25yZXYueG1sUEsFBgAAAAAEAAQA8wAAADQFAAAA&#10;AA==&#10;" strokecolor="#e8443a [3215]">
                <w10:wrap anchorx="margin"/>
              </v:line>
            </w:pict>
          </mc:Fallback>
        </mc:AlternateContent>
      </w:r>
      <w:r w:rsidRPr="005E572D">
        <w:rPr>
          <w:noProof/>
          <w:lang w:eastAsia="en-GB"/>
        </w:rPr>
        <mc:AlternateContent>
          <mc:Choice Requires="wps">
            <w:drawing>
              <wp:anchor distT="0" distB="0" distL="114300" distR="114300" simplePos="0" relativeHeight="251670528" behindDoc="0" locked="0" layoutInCell="1" allowOverlap="1" wp14:anchorId="797C1098" wp14:editId="279581FE">
                <wp:simplePos x="0" y="0"/>
                <wp:positionH relativeFrom="column">
                  <wp:posOffset>3657600</wp:posOffset>
                </wp:positionH>
                <wp:positionV relativeFrom="paragraph">
                  <wp:posOffset>180975</wp:posOffset>
                </wp:positionV>
                <wp:extent cx="1714500" cy="4996180"/>
                <wp:effectExtent l="0" t="0" r="0" b="7620"/>
                <wp:wrapSquare wrapText="bothSides"/>
                <wp:docPr id="18" name="Text Box 18"/>
                <wp:cNvGraphicFramePr/>
                <a:graphic xmlns:a="http://schemas.openxmlformats.org/drawingml/2006/main">
                  <a:graphicData uri="http://schemas.microsoft.com/office/word/2010/wordprocessingShape">
                    <wps:wsp>
                      <wps:cNvSpPr txBox="1"/>
                      <wps:spPr>
                        <a:xfrm>
                          <a:off x="0" y="0"/>
                          <a:ext cx="1714500" cy="49961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5C8840" w14:textId="03A77EDC" w:rsidR="005178F4" w:rsidRDefault="00CA742E" w:rsidP="005178F4">
                            <w:pPr>
                              <w:pStyle w:val="Backpagetext"/>
                              <w:spacing w:after="0"/>
                            </w:pPr>
                            <w:r>
                              <w:rPr>
                                <w:b/>
                              </w:rPr>
                              <w:t>GLOBAL HUB</w:t>
                            </w:r>
                            <w:r w:rsidR="005178F4">
                              <w:rPr>
                                <w:b/>
                              </w:rPr>
                              <w:br/>
                            </w:r>
                            <w:r w:rsidR="005178F4" w:rsidRPr="00EC71C9">
                              <w:t>Development Initiatives</w:t>
                            </w:r>
                            <w:r w:rsidR="005178F4">
                              <w:rPr>
                                <w:b/>
                              </w:rPr>
                              <w:br/>
                            </w:r>
                            <w:r w:rsidR="005178F4" w:rsidRPr="001918C7">
                              <w:t>First Floor Centre, The Quorum Bond Street South</w:t>
                            </w:r>
                          </w:p>
                          <w:p w14:paraId="73E3D245" w14:textId="77777777" w:rsidR="005178F4" w:rsidRDefault="005178F4" w:rsidP="005178F4">
                            <w:pPr>
                              <w:pStyle w:val="Backpagetext"/>
                              <w:spacing w:after="0"/>
                            </w:pPr>
                            <w:r w:rsidRPr="001918C7">
                              <w:t>Bristol</w:t>
                            </w:r>
                          </w:p>
                          <w:p w14:paraId="060684CD" w14:textId="77777777" w:rsidR="005178F4" w:rsidRDefault="005178F4" w:rsidP="005178F4">
                            <w:pPr>
                              <w:pStyle w:val="Backpagetext"/>
                              <w:spacing w:after="0"/>
                            </w:pPr>
                            <w:r w:rsidRPr="001918C7">
                              <w:t xml:space="preserve">BS1 3AE, UK  </w:t>
                            </w:r>
                            <w:r>
                              <w:rPr>
                                <w:b/>
                              </w:rPr>
                              <w:br/>
                            </w:r>
                            <w:r w:rsidRPr="00EC71C9">
                              <w:t>+44 (0) 1179 272 505</w:t>
                            </w:r>
                          </w:p>
                          <w:p w14:paraId="432156F5" w14:textId="77777777" w:rsidR="005178F4" w:rsidRPr="00C90F55" w:rsidRDefault="005178F4" w:rsidP="005178F4">
                            <w:pPr>
                              <w:pStyle w:val="Backpagetext"/>
                              <w:spacing w:after="0"/>
                              <w:rPr>
                                <w:b/>
                              </w:rPr>
                            </w:pPr>
                          </w:p>
                          <w:p w14:paraId="7111CE77" w14:textId="338F13B1" w:rsidR="005178F4" w:rsidRPr="00C90F55" w:rsidRDefault="00CA742E" w:rsidP="005178F4">
                            <w:pPr>
                              <w:pStyle w:val="Backpagetext"/>
                              <w:rPr>
                                <w:b/>
                              </w:rPr>
                            </w:pPr>
                            <w:r>
                              <w:rPr>
                                <w:b/>
                              </w:rPr>
                              <w:t>EAST AFRICA HUB</w:t>
                            </w:r>
                            <w:r w:rsidR="005178F4">
                              <w:rPr>
                                <w:b/>
                              </w:rPr>
                              <w:br/>
                            </w:r>
                            <w:r w:rsidR="005178F4" w:rsidRPr="00EC71C9">
                              <w:t>Development Initiatives</w:t>
                            </w:r>
                            <w:r w:rsidR="005178F4">
                              <w:rPr>
                                <w:b/>
                              </w:rPr>
                              <w:br/>
                            </w:r>
                            <w:r w:rsidR="005178F4" w:rsidRPr="00EC71C9">
                              <w:t>Shelter Afrique Building</w:t>
                            </w:r>
                            <w:r w:rsidR="005178F4">
                              <w:rPr>
                                <w:b/>
                              </w:rPr>
                              <w:br/>
                            </w:r>
                            <w:r w:rsidR="005178F4" w:rsidRPr="00EC71C9">
                              <w:t>4th Floor, Mamlaka Road</w:t>
                            </w:r>
                            <w:r w:rsidR="005178F4">
                              <w:rPr>
                                <w:b/>
                              </w:rPr>
                              <w:br/>
                            </w:r>
                            <w:r w:rsidR="005178F4" w:rsidRPr="00EC71C9">
                              <w:t>Nairobi, Kenya</w:t>
                            </w:r>
                            <w:r w:rsidR="005178F4">
                              <w:rPr>
                                <w:b/>
                              </w:rPr>
                              <w:br/>
                            </w:r>
                            <w:r w:rsidR="005178F4" w:rsidRPr="00EC71C9">
                              <w:t>PO Box 102802-00101</w:t>
                            </w:r>
                            <w:r w:rsidR="005178F4">
                              <w:rPr>
                                <w:b/>
                              </w:rPr>
                              <w:br/>
                            </w:r>
                            <w:r w:rsidR="005178F4" w:rsidRPr="00EC71C9">
                              <w:t>+254 (0) 20 272 5346</w:t>
                            </w:r>
                          </w:p>
                          <w:p w14:paraId="532AA6C9" w14:textId="74F22D75" w:rsidR="005178F4" w:rsidRDefault="00CA742E" w:rsidP="005178F4">
                            <w:pPr>
                              <w:pStyle w:val="Backpagetext"/>
                            </w:pPr>
                            <w:r>
                              <w:rPr>
                                <w:b/>
                              </w:rPr>
                              <w:t>AMERICAS HUB</w:t>
                            </w:r>
                            <w:r w:rsidR="005178F4">
                              <w:br/>
                            </w:r>
                            <w:r w:rsidR="005178F4" w:rsidRPr="00EC71C9">
                              <w:t>Development Initiatives</w:t>
                            </w:r>
                            <w:r w:rsidR="005178F4">
                              <w:br/>
                            </w:r>
                            <w:r w:rsidR="005178F4" w:rsidRPr="005178F4">
                              <w:t>1100 13th Street</w:t>
                            </w:r>
                            <w:r w:rsidR="005178F4">
                              <w:t>, NW</w:t>
                            </w:r>
                            <w:r w:rsidR="005178F4">
                              <w:br/>
                            </w:r>
                            <w:r w:rsidR="005178F4" w:rsidRPr="00EC71C9">
                              <w:t xml:space="preserve">Suite </w:t>
                            </w:r>
                            <w:r w:rsidR="005178F4">
                              <w:t>8</w:t>
                            </w:r>
                            <w:r w:rsidR="005178F4" w:rsidRPr="00EC71C9">
                              <w:t>00, Washington DC</w:t>
                            </w:r>
                            <w:r w:rsidR="005178F4">
                              <w:br/>
                            </w:r>
                            <w:r w:rsidR="005178F4" w:rsidRPr="00EC71C9">
                              <w:t>20005,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C1098" id="Text Box 18" o:spid="_x0000_s1028" type="#_x0000_t202" style="position:absolute;margin-left:4in;margin-top:14.25pt;width:135pt;height:39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h/LwIAAGAEAAAOAAAAZHJzL2Uyb0RvYy54bWysVE2P2jAQvVfqf7B8LwHEfhARVnRXVJXQ&#10;7kpQ7dk4DkRKPK5tSOiv77NDdtltT1UvznhmPJ557zmzu7au2FFZV5LO+Ggw5ExpSXmpdxn/sVl+&#10;ueXMeaFzUZFWGT8px+/mnz/NGpOqMe2pypVlKKJd2piM7703aZI4uVe1cAMySiNYkK2Fx9buktyK&#10;BtXrKhkPh9dJQzY3lqRyDt6HLsjnsX5RKOmfisIpz6qMozcfVxvXbViT+UykOyvMvpTnNsQ/dFGL&#10;UuPS11IPwgt2sOUfpepSWnJU+IGkOqGiKKWKM2Ca0fDDNOu9MCrOAnCceYXJ/b+y8vH4bFmZgzsw&#10;pUUNjjaq9ewrtQwu4NMYlyJtbZDoW/iR2/sdnGHstrB1+GIghjiQPr2iG6rJcOhmNLkaIiQRm0yn&#10;16PbiH/ydtxY578pqlkwMm5BX0RVHFfOoxWk9inhNk3LsqoihZV+50Bi51FRA+fTYZKu42D5dtvG&#10;ycf9NFvKTxjSUicTZ+SyRCMr4fyzsNAFmofW/ROWoqIm43S2ONuT/fU3f8gHXYhy1kBnGXc/D8Iq&#10;zqrvGkROR5NJEGbcTK5uxtjYy8j2MqIP9T1ByiO8KiOjGfJ91ZuFpfoFT2IRbkVIaIm7M+578953&#10;6seTkmqxiEmQohF+pddGhtIByQDzpn0R1py58KDxkXpFivQDJV1ux8Hi4KkoI18B5w5VkBc2kHGk&#10;8fzkwju53Mestx/D/DcAAAD//wMAUEsDBBQABgAIAAAAIQBg2cSi3wAAAAoBAAAPAAAAZHJzL2Rv&#10;d25yZXYueG1sTI9BT8MwDIXvSPsPkSdxY8nGunVd0wmBuIIYDIlb1nhtReNUTbaWf493gpvt9/T8&#10;vXw3ulZcsA+NJw3zmQKBVHrbUKXh4/35LgURoiFrWk+o4QcD7IrJTW4y6wd6w8s+VoJDKGRGQx1j&#10;l0kZyhqdCTPfIbF28r0zkde+krY3A4e7Vi6UWklnGuIPtenwscbye392Gg4vp6/PpXqtnlzSDX5U&#10;ktxGan07HR+2ICKO8c8MV3xGh4KZjv5MNohWQ7JecZeoYZEmINiQLq+HIw/z5B5kkcv/FYpfAAAA&#10;//8DAFBLAQItABQABgAIAAAAIQC2gziS/gAAAOEBAAATAAAAAAAAAAAAAAAAAAAAAABbQ29udGVu&#10;dF9UeXBlc10ueG1sUEsBAi0AFAAGAAgAAAAhADj9If/WAAAAlAEAAAsAAAAAAAAAAAAAAAAALwEA&#10;AF9yZWxzLy5yZWxzUEsBAi0AFAAGAAgAAAAhAHAraH8vAgAAYAQAAA4AAAAAAAAAAAAAAAAALgIA&#10;AGRycy9lMm9Eb2MueG1sUEsBAi0AFAAGAAgAAAAhAGDZxKLfAAAACgEAAA8AAAAAAAAAAAAAAAAA&#10;iQQAAGRycy9kb3ducmV2LnhtbFBLBQYAAAAABAAEAPMAAACVBQAAAAA=&#10;" filled="f" stroked="f">
                <v:textbox>
                  <w:txbxContent>
                    <w:p w14:paraId="375C8840" w14:textId="03A77EDC" w:rsidR="005178F4" w:rsidRDefault="00CA742E" w:rsidP="005178F4">
                      <w:pPr>
                        <w:pStyle w:val="Backpagetext"/>
                        <w:spacing w:after="0"/>
                      </w:pPr>
                      <w:r>
                        <w:rPr>
                          <w:b/>
                        </w:rPr>
                        <w:t>GLOBAL HUB</w:t>
                      </w:r>
                      <w:r w:rsidR="005178F4">
                        <w:rPr>
                          <w:b/>
                        </w:rPr>
                        <w:br/>
                      </w:r>
                      <w:r w:rsidR="005178F4" w:rsidRPr="00EC71C9">
                        <w:t>Development Initiatives</w:t>
                      </w:r>
                      <w:r w:rsidR="005178F4">
                        <w:rPr>
                          <w:b/>
                        </w:rPr>
                        <w:br/>
                      </w:r>
                      <w:r w:rsidR="005178F4" w:rsidRPr="001918C7">
                        <w:t>First Floor Centre, The Quorum Bond Street South</w:t>
                      </w:r>
                    </w:p>
                    <w:p w14:paraId="73E3D245" w14:textId="77777777" w:rsidR="005178F4" w:rsidRDefault="005178F4" w:rsidP="005178F4">
                      <w:pPr>
                        <w:pStyle w:val="Backpagetext"/>
                        <w:spacing w:after="0"/>
                      </w:pPr>
                      <w:r w:rsidRPr="001918C7">
                        <w:t>Bristol</w:t>
                      </w:r>
                    </w:p>
                    <w:p w14:paraId="060684CD" w14:textId="77777777" w:rsidR="005178F4" w:rsidRDefault="005178F4" w:rsidP="005178F4">
                      <w:pPr>
                        <w:pStyle w:val="Backpagetext"/>
                        <w:spacing w:after="0"/>
                      </w:pPr>
                      <w:r w:rsidRPr="001918C7">
                        <w:t xml:space="preserve">BS1 3AE, UK  </w:t>
                      </w:r>
                      <w:r>
                        <w:rPr>
                          <w:b/>
                        </w:rPr>
                        <w:br/>
                      </w:r>
                      <w:r w:rsidRPr="00EC71C9">
                        <w:t>+44 (0) 1179 272 505</w:t>
                      </w:r>
                    </w:p>
                    <w:p w14:paraId="432156F5" w14:textId="77777777" w:rsidR="005178F4" w:rsidRPr="00C90F55" w:rsidRDefault="005178F4" w:rsidP="005178F4">
                      <w:pPr>
                        <w:pStyle w:val="Backpagetext"/>
                        <w:spacing w:after="0"/>
                        <w:rPr>
                          <w:b/>
                        </w:rPr>
                      </w:pPr>
                    </w:p>
                    <w:p w14:paraId="7111CE77" w14:textId="338F13B1" w:rsidR="005178F4" w:rsidRPr="00C90F55" w:rsidRDefault="00CA742E" w:rsidP="005178F4">
                      <w:pPr>
                        <w:pStyle w:val="Backpagetext"/>
                        <w:rPr>
                          <w:b/>
                        </w:rPr>
                      </w:pPr>
                      <w:r>
                        <w:rPr>
                          <w:b/>
                        </w:rPr>
                        <w:t>EAST AFRICA HUB</w:t>
                      </w:r>
                      <w:r w:rsidR="005178F4">
                        <w:rPr>
                          <w:b/>
                        </w:rPr>
                        <w:br/>
                      </w:r>
                      <w:r w:rsidR="005178F4" w:rsidRPr="00EC71C9">
                        <w:t>Development Initiatives</w:t>
                      </w:r>
                      <w:r w:rsidR="005178F4">
                        <w:rPr>
                          <w:b/>
                        </w:rPr>
                        <w:br/>
                      </w:r>
                      <w:r w:rsidR="005178F4" w:rsidRPr="00EC71C9">
                        <w:t>Shelter Afrique Building</w:t>
                      </w:r>
                      <w:r w:rsidR="005178F4">
                        <w:rPr>
                          <w:b/>
                        </w:rPr>
                        <w:br/>
                      </w:r>
                      <w:r w:rsidR="005178F4" w:rsidRPr="00EC71C9">
                        <w:t>4th Floor, Mamlaka Road</w:t>
                      </w:r>
                      <w:r w:rsidR="005178F4">
                        <w:rPr>
                          <w:b/>
                        </w:rPr>
                        <w:br/>
                      </w:r>
                      <w:r w:rsidR="005178F4" w:rsidRPr="00EC71C9">
                        <w:t>Nairobi, Kenya</w:t>
                      </w:r>
                      <w:r w:rsidR="005178F4">
                        <w:rPr>
                          <w:b/>
                        </w:rPr>
                        <w:br/>
                      </w:r>
                      <w:r w:rsidR="005178F4" w:rsidRPr="00EC71C9">
                        <w:t>PO Box 102802-00101</w:t>
                      </w:r>
                      <w:r w:rsidR="005178F4">
                        <w:rPr>
                          <w:b/>
                        </w:rPr>
                        <w:br/>
                      </w:r>
                      <w:r w:rsidR="005178F4" w:rsidRPr="00EC71C9">
                        <w:t>+254 (0) 20 272 5346</w:t>
                      </w:r>
                    </w:p>
                    <w:p w14:paraId="532AA6C9" w14:textId="74F22D75" w:rsidR="005178F4" w:rsidRDefault="00CA742E" w:rsidP="005178F4">
                      <w:pPr>
                        <w:pStyle w:val="Backpagetext"/>
                      </w:pPr>
                      <w:r>
                        <w:rPr>
                          <w:b/>
                        </w:rPr>
                        <w:t>AMERICAS HUB</w:t>
                      </w:r>
                      <w:r w:rsidR="005178F4">
                        <w:br/>
                      </w:r>
                      <w:r w:rsidR="005178F4" w:rsidRPr="00EC71C9">
                        <w:t>Development Initiatives</w:t>
                      </w:r>
                      <w:r w:rsidR="005178F4">
                        <w:br/>
                      </w:r>
                      <w:r w:rsidR="005178F4" w:rsidRPr="005178F4">
                        <w:t>1100 13th Street</w:t>
                      </w:r>
                      <w:r w:rsidR="005178F4">
                        <w:t>, NW</w:t>
                      </w:r>
                      <w:r w:rsidR="005178F4">
                        <w:br/>
                      </w:r>
                      <w:r w:rsidR="005178F4" w:rsidRPr="00EC71C9">
                        <w:t xml:space="preserve">Suite </w:t>
                      </w:r>
                      <w:r w:rsidR="005178F4">
                        <w:t>8</w:t>
                      </w:r>
                      <w:r w:rsidR="005178F4" w:rsidRPr="00EC71C9">
                        <w:t>00, Washington DC</w:t>
                      </w:r>
                      <w:r w:rsidR="005178F4">
                        <w:br/>
                      </w:r>
                      <w:r w:rsidR="005178F4" w:rsidRPr="00EC71C9">
                        <w:t>20005, US</w:t>
                      </w:r>
                    </w:p>
                  </w:txbxContent>
                </v:textbox>
                <w10:wrap type="square"/>
              </v:shape>
            </w:pict>
          </mc:Fallback>
        </mc:AlternateContent>
      </w:r>
    </w:p>
    <w:p w14:paraId="1F0FF980" w14:textId="77777777" w:rsidR="00032C5A" w:rsidRPr="00032C5A" w:rsidRDefault="00032C5A" w:rsidP="00BC7EAF"/>
    <w:sectPr w:rsidR="00032C5A" w:rsidRPr="00032C5A" w:rsidSect="00DD7AE2">
      <w:footerReference w:type="even" r:id="rId18"/>
      <w:footerReference w:type="default" r:id="rId19"/>
      <w:headerReference w:type="first" r:id="rId20"/>
      <w:footerReference w:type="first" r:id="rId21"/>
      <w:endnotePr>
        <w:numFmt w:val="decimal"/>
      </w:endnotePr>
      <w:pgSz w:w="11900" w:h="16840"/>
      <w:pgMar w:top="1701" w:right="1701" w:bottom="1559"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1FD9C" w14:textId="77777777" w:rsidR="00601987" w:rsidRDefault="00601987"/>
  </w:endnote>
  <w:endnote w:type="continuationSeparator" w:id="0">
    <w:p w14:paraId="595F1EC4" w14:textId="77777777" w:rsidR="00601987" w:rsidRDefault="00601987" w:rsidP="005264C1">
      <w:pPr>
        <w:spacing w:before="0" w:line="240" w:lineRule="auto"/>
      </w:pPr>
    </w:p>
    <w:p w14:paraId="312C361F" w14:textId="77777777" w:rsidR="00601987" w:rsidRDefault="00601987"/>
  </w:endnote>
  <w:endnote w:type="continuationNotice" w:id="1">
    <w:p w14:paraId="115071D7" w14:textId="77777777" w:rsidR="00601987" w:rsidRDefault="0060198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D0E8" w14:textId="77777777" w:rsidR="000D36B0" w:rsidRDefault="000D36B0" w:rsidP="000D36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21C3" w14:textId="55B80649" w:rsidR="000D36B0" w:rsidRDefault="000D36B0" w:rsidP="000D36B0">
    <w:pPr>
      <w:pStyle w:val="Footer"/>
    </w:pPr>
    <w:r>
      <w:t>Senior Development Finance Advisor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21EB" w14:textId="77777777" w:rsidR="000D36B0" w:rsidRDefault="000D36B0" w:rsidP="000D3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DE31" w14:textId="77777777" w:rsidR="00601987" w:rsidRDefault="00601987" w:rsidP="005264C1">
      <w:pPr>
        <w:spacing w:before="0" w:line="240" w:lineRule="auto"/>
      </w:pPr>
      <w:r>
        <w:separator/>
      </w:r>
    </w:p>
    <w:p w14:paraId="1711AFC8" w14:textId="77777777" w:rsidR="00601987" w:rsidRDefault="00601987"/>
  </w:footnote>
  <w:footnote w:type="continuationSeparator" w:id="0">
    <w:p w14:paraId="0C12E2CF" w14:textId="77777777" w:rsidR="00601987" w:rsidRDefault="00601987" w:rsidP="005264C1">
      <w:pPr>
        <w:spacing w:before="0" w:line="240" w:lineRule="auto"/>
      </w:pPr>
      <w:r>
        <w:continuationSeparator/>
      </w:r>
    </w:p>
    <w:p w14:paraId="4B93E5EE" w14:textId="77777777" w:rsidR="00601987" w:rsidRDefault="006019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B2B5" w14:textId="77777777" w:rsidR="00473DAB" w:rsidRDefault="00473DAB">
    <w: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E61F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D6711C"/>
    <w:multiLevelType w:val="multilevel"/>
    <w:tmpl w:val="42729FA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23E6787B"/>
    <w:multiLevelType w:val="hybridMultilevel"/>
    <w:tmpl w:val="E644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133CA5"/>
    <w:multiLevelType w:val="hybridMultilevel"/>
    <w:tmpl w:val="6AAEF5E4"/>
    <w:lvl w:ilvl="0" w:tplc="E9D66872">
      <w:start w:val="1"/>
      <w:numFmt w:val="decimal"/>
      <w:pStyle w:val="ListParagraphnumbers"/>
      <w:lvlText w:val="%1."/>
      <w:lvlJc w:val="left"/>
      <w:pPr>
        <w:ind w:left="360" w:hanging="360"/>
      </w:pPr>
      <w:rPr>
        <w:rFonts w:hint="default"/>
        <w:color w:val="453F43" w:themeColor="background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4" w15:restartNumberingAfterBreak="0">
    <w:nsid w:val="7BDA3389"/>
    <w:multiLevelType w:val="hybridMultilevel"/>
    <w:tmpl w:val="35265904"/>
    <w:lvl w:ilvl="0" w:tplc="5B789CA0">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DA5DDF"/>
    <w:multiLevelType w:val="hybridMultilevel"/>
    <w:tmpl w:val="626E92E4"/>
    <w:lvl w:ilvl="0" w:tplc="D2B64528">
      <w:start w:val="1"/>
      <w:numFmt w:val="bullet"/>
      <w:pStyle w:val="ListParagraph"/>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5"/>
  </w:num>
  <w:num w:numId="8">
    <w:abstractNumId w:val="5"/>
  </w:num>
  <w:num w:numId="9">
    <w:abstractNumId w:val="5"/>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SortMethod w:val="0000"/>
  <w:defaultTabStop w:val="720"/>
  <w:characterSpacingControl w:val="doNotCompress"/>
  <w:hdrShapeDefaults>
    <o:shapedefaults v:ext="edit" spidmax="6145"/>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E33"/>
    <w:rsid w:val="00001009"/>
    <w:rsid w:val="00017D10"/>
    <w:rsid w:val="0002621D"/>
    <w:rsid w:val="00032C5A"/>
    <w:rsid w:val="000337B0"/>
    <w:rsid w:val="0004628E"/>
    <w:rsid w:val="00080E2D"/>
    <w:rsid w:val="000925BA"/>
    <w:rsid w:val="00096F96"/>
    <w:rsid w:val="000B7C8C"/>
    <w:rsid w:val="000C121F"/>
    <w:rsid w:val="000C4B56"/>
    <w:rsid w:val="000C4D85"/>
    <w:rsid w:val="000C6EDA"/>
    <w:rsid w:val="000D1057"/>
    <w:rsid w:val="000D1DFE"/>
    <w:rsid w:val="000D36B0"/>
    <w:rsid w:val="000D4694"/>
    <w:rsid w:val="000D46B5"/>
    <w:rsid w:val="000E7DF0"/>
    <w:rsid w:val="000F775B"/>
    <w:rsid w:val="00103EF5"/>
    <w:rsid w:val="00113EDC"/>
    <w:rsid w:val="001154E5"/>
    <w:rsid w:val="001178E9"/>
    <w:rsid w:val="0012310A"/>
    <w:rsid w:val="0013029A"/>
    <w:rsid w:val="00132D1B"/>
    <w:rsid w:val="001347B7"/>
    <w:rsid w:val="001441AB"/>
    <w:rsid w:val="001454FA"/>
    <w:rsid w:val="00147C61"/>
    <w:rsid w:val="001560AD"/>
    <w:rsid w:val="0016197E"/>
    <w:rsid w:val="00162BBB"/>
    <w:rsid w:val="00167130"/>
    <w:rsid w:val="001721BD"/>
    <w:rsid w:val="00172F88"/>
    <w:rsid w:val="001816E5"/>
    <w:rsid w:val="00182152"/>
    <w:rsid w:val="0018287A"/>
    <w:rsid w:val="0018347A"/>
    <w:rsid w:val="00186F60"/>
    <w:rsid w:val="001A1E03"/>
    <w:rsid w:val="001A378E"/>
    <w:rsid w:val="001A7229"/>
    <w:rsid w:val="001C2E44"/>
    <w:rsid w:val="001C42E6"/>
    <w:rsid w:val="001E1AD8"/>
    <w:rsid w:val="001F606D"/>
    <w:rsid w:val="001F6DD8"/>
    <w:rsid w:val="002007EE"/>
    <w:rsid w:val="002031DA"/>
    <w:rsid w:val="00206D9E"/>
    <w:rsid w:val="002079E8"/>
    <w:rsid w:val="0021738C"/>
    <w:rsid w:val="00223654"/>
    <w:rsid w:val="00230202"/>
    <w:rsid w:val="00231E15"/>
    <w:rsid w:val="002367C5"/>
    <w:rsid w:val="00236D1F"/>
    <w:rsid w:val="00237BB4"/>
    <w:rsid w:val="00237CFC"/>
    <w:rsid w:val="002433B7"/>
    <w:rsid w:val="00255BB7"/>
    <w:rsid w:val="0025746E"/>
    <w:rsid w:val="002577E9"/>
    <w:rsid w:val="0026332C"/>
    <w:rsid w:val="00264549"/>
    <w:rsid w:val="00267FFB"/>
    <w:rsid w:val="002710C7"/>
    <w:rsid w:val="00272C3B"/>
    <w:rsid w:val="00272E1D"/>
    <w:rsid w:val="00281916"/>
    <w:rsid w:val="002826BA"/>
    <w:rsid w:val="0028521F"/>
    <w:rsid w:val="00285DA5"/>
    <w:rsid w:val="00292313"/>
    <w:rsid w:val="00293524"/>
    <w:rsid w:val="002A2AFC"/>
    <w:rsid w:val="002B22CC"/>
    <w:rsid w:val="002B3508"/>
    <w:rsid w:val="002B4F6A"/>
    <w:rsid w:val="002C0350"/>
    <w:rsid w:val="002C3FB8"/>
    <w:rsid w:val="002C57E0"/>
    <w:rsid w:val="002D4413"/>
    <w:rsid w:val="002E07DA"/>
    <w:rsid w:val="002E3A7D"/>
    <w:rsid w:val="002E4721"/>
    <w:rsid w:val="002E755B"/>
    <w:rsid w:val="002F03C9"/>
    <w:rsid w:val="002F1894"/>
    <w:rsid w:val="002F7651"/>
    <w:rsid w:val="003029EA"/>
    <w:rsid w:val="00303F55"/>
    <w:rsid w:val="00314398"/>
    <w:rsid w:val="00341131"/>
    <w:rsid w:val="00341C1F"/>
    <w:rsid w:val="00360C1E"/>
    <w:rsid w:val="0036231E"/>
    <w:rsid w:val="00364EC9"/>
    <w:rsid w:val="00367191"/>
    <w:rsid w:val="00372520"/>
    <w:rsid w:val="00376C89"/>
    <w:rsid w:val="00377F0A"/>
    <w:rsid w:val="0038753C"/>
    <w:rsid w:val="003877F6"/>
    <w:rsid w:val="00390399"/>
    <w:rsid w:val="00393974"/>
    <w:rsid w:val="0039568F"/>
    <w:rsid w:val="003A4C73"/>
    <w:rsid w:val="003B20ED"/>
    <w:rsid w:val="003B58F3"/>
    <w:rsid w:val="003B5B81"/>
    <w:rsid w:val="003B799C"/>
    <w:rsid w:val="003B7F5A"/>
    <w:rsid w:val="003C01B6"/>
    <w:rsid w:val="003C07E9"/>
    <w:rsid w:val="003C120F"/>
    <w:rsid w:val="003D1E1C"/>
    <w:rsid w:val="003D1EA2"/>
    <w:rsid w:val="003E30F2"/>
    <w:rsid w:val="003E366D"/>
    <w:rsid w:val="003E4587"/>
    <w:rsid w:val="003E5436"/>
    <w:rsid w:val="003E605C"/>
    <w:rsid w:val="003E6D4D"/>
    <w:rsid w:val="003E6EF9"/>
    <w:rsid w:val="003F62FF"/>
    <w:rsid w:val="00401162"/>
    <w:rsid w:val="004038FF"/>
    <w:rsid w:val="004104AC"/>
    <w:rsid w:val="00410726"/>
    <w:rsid w:val="0041412C"/>
    <w:rsid w:val="00416912"/>
    <w:rsid w:val="00424A2A"/>
    <w:rsid w:val="00434FEC"/>
    <w:rsid w:val="00440C12"/>
    <w:rsid w:val="00442828"/>
    <w:rsid w:val="004439A2"/>
    <w:rsid w:val="004473CE"/>
    <w:rsid w:val="0045062F"/>
    <w:rsid w:val="004506E5"/>
    <w:rsid w:val="0045196A"/>
    <w:rsid w:val="00452FF5"/>
    <w:rsid w:val="00456137"/>
    <w:rsid w:val="0046053C"/>
    <w:rsid w:val="00467A87"/>
    <w:rsid w:val="00473DAB"/>
    <w:rsid w:val="004743FA"/>
    <w:rsid w:val="00476615"/>
    <w:rsid w:val="004772F8"/>
    <w:rsid w:val="004818C9"/>
    <w:rsid w:val="00481A68"/>
    <w:rsid w:val="004841B3"/>
    <w:rsid w:val="00492198"/>
    <w:rsid w:val="00493E14"/>
    <w:rsid w:val="00495F73"/>
    <w:rsid w:val="004A28B5"/>
    <w:rsid w:val="004A2CCB"/>
    <w:rsid w:val="004B38A5"/>
    <w:rsid w:val="004B44A3"/>
    <w:rsid w:val="004B4E83"/>
    <w:rsid w:val="004C20C8"/>
    <w:rsid w:val="004E3657"/>
    <w:rsid w:val="004E4675"/>
    <w:rsid w:val="004E64B8"/>
    <w:rsid w:val="004E7EAF"/>
    <w:rsid w:val="004F66A0"/>
    <w:rsid w:val="00503601"/>
    <w:rsid w:val="00506227"/>
    <w:rsid w:val="005074B7"/>
    <w:rsid w:val="00514886"/>
    <w:rsid w:val="005178F4"/>
    <w:rsid w:val="00517A62"/>
    <w:rsid w:val="005264C1"/>
    <w:rsid w:val="0052742E"/>
    <w:rsid w:val="00531AF4"/>
    <w:rsid w:val="00536914"/>
    <w:rsid w:val="005417F5"/>
    <w:rsid w:val="0054543A"/>
    <w:rsid w:val="0055357B"/>
    <w:rsid w:val="0055409C"/>
    <w:rsid w:val="00554E4F"/>
    <w:rsid w:val="00554EAA"/>
    <w:rsid w:val="0055550F"/>
    <w:rsid w:val="0055688C"/>
    <w:rsid w:val="00556BD7"/>
    <w:rsid w:val="00557043"/>
    <w:rsid w:val="00564BE8"/>
    <w:rsid w:val="00564F34"/>
    <w:rsid w:val="0057135C"/>
    <w:rsid w:val="00572A6C"/>
    <w:rsid w:val="00580A1F"/>
    <w:rsid w:val="00582A1B"/>
    <w:rsid w:val="00584319"/>
    <w:rsid w:val="00584DAA"/>
    <w:rsid w:val="00585089"/>
    <w:rsid w:val="005939A3"/>
    <w:rsid w:val="0059696D"/>
    <w:rsid w:val="005A2EDE"/>
    <w:rsid w:val="005B0D9D"/>
    <w:rsid w:val="005B4019"/>
    <w:rsid w:val="005B53D4"/>
    <w:rsid w:val="005C00D3"/>
    <w:rsid w:val="005C20F9"/>
    <w:rsid w:val="005C38B4"/>
    <w:rsid w:val="005C4C32"/>
    <w:rsid w:val="005C7720"/>
    <w:rsid w:val="005D207B"/>
    <w:rsid w:val="005D2A89"/>
    <w:rsid w:val="005E476F"/>
    <w:rsid w:val="005E572D"/>
    <w:rsid w:val="005F66B1"/>
    <w:rsid w:val="005F7BA6"/>
    <w:rsid w:val="005F7F3C"/>
    <w:rsid w:val="0060006D"/>
    <w:rsid w:val="00601987"/>
    <w:rsid w:val="00604EF3"/>
    <w:rsid w:val="0060759E"/>
    <w:rsid w:val="006118AD"/>
    <w:rsid w:val="0061701C"/>
    <w:rsid w:val="00623179"/>
    <w:rsid w:val="00625E58"/>
    <w:rsid w:val="00626EC7"/>
    <w:rsid w:val="006275CA"/>
    <w:rsid w:val="00633E8D"/>
    <w:rsid w:val="00635ECB"/>
    <w:rsid w:val="00652417"/>
    <w:rsid w:val="006551A3"/>
    <w:rsid w:val="00655258"/>
    <w:rsid w:val="006611B4"/>
    <w:rsid w:val="00664CBD"/>
    <w:rsid w:val="00665A65"/>
    <w:rsid w:val="00671D13"/>
    <w:rsid w:val="00672752"/>
    <w:rsid w:val="006738C3"/>
    <w:rsid w:val="00676E93"/>
    <w:rsid w:val="00680444"/>
    <w:rsid w:val="0068389A"/>
    <w:rsid w:val="0068728B"/>
    <w:rsid w:val="00692889"/>
    <w:rsid w:val="006A1117"/>
    <w:rsid w:val="006A1DF0"/>
    <w:rsid w:val="006B1406"/>
    <w:rsid w:val="006B1757"/>
    <w:rsid w:val="006B47A0"/>
    <w:rsid w:val="006C03F1"/>
    <w:rsid w:val="006C3380"/>
    <w:rsid w:val="006E79BF"/>
    <w:rsid w:val="006E7DC1"/>
    <w:rsid w:val="006F1268"/>
    <w:rsid w:val="006F7E96"/>
    <w:rsid w:val="006F7F75"/>
    <w:rsid w:val="00700574"/>
    <w:rsid w:val="007025A3"/>
    <w:rsid w:val="0071656C"/>
    <w:rsid w:val="00724045"/>
    <w:rsid w:val="00726475"/>
    <w:rsid w:val="007268ED"/>
    <w:rsid w:val="00750070"/>
    <w:rsid w:val="00760353"/>
    <w:rsid w:val="00765A1C"/>
    <w:rsid w:val="00767616"/>
    <w:rsid w:val="00767C6D"/>
    <w:rsid w:val="00781A95"/>
    <w:rsid w:val="007963E2"/>
    <w:rsid w:val="007A22DE"/>
    <w:rsid w:val="007A3785"/>
    <w:rsid w:val="007A644C"/>
    <w:rsid w:val="007A7361"/>
    <w:rsid w:val="007A7388"/>
    <w:rsid w:val="007B3415"/>
    <w:rsid w:val="007C037F"/>
    <w:rsid w:val="007C451C"/>
    <w:rsid w:val="007C6B01"/>
    <w:rsid w:val="007D3F6C"/>
    <w:rsid w:val="007E2F02"/>
    <w:rsid w:val="007E3506"/>
    <w:rsid w:val="007F42BE"/>
    <w:rsid w:val="00804ACD"/>
    <w:rsid w:val="00810EBF"/>
    <w:rsid w:val="0082006C"/>
    <w:rsid w:val="00820B17"/>
    <w:rsid w:val="00821E8E"/>
    <w:rsid w:val="00822159"/>
    <w:rsid w:val="00825DE2"/>
    <w:rsid w:val="008275F9"/>
    <w:rsid w:val="00830F0B"/>
    <w:rsid w:val="00831D11"/>
    <w:rsid w:val="00832092"/>
    <w:rsid w:val="008320B2"/>
    <w:rsid w:val="00833BF2"/>
    <w:rsid w:val="00836DB1"/>
    <w:rsid w:val="00840957"/>
    <w:rsid w:val="00840969"/>
    <w:rsid w:val="008509B3"/>
    <w:rsid w:val="00857AA4"/>
    <w:rsid w:val="008649E4"/>
    <w:rsid w:val="00871463"/>
    <w:rsid w:val="008733EB"/>
    <w:rsid w:val="008778AC"/>
    <w:rsid w:val="0088029F"/>
    <w:rsid w:val="00881195"/>
    <w:rsid w:val="0088343F"/>
    <w:rsid w:val="008853A8"/>
    <w:rsid w:val="00890972"/>
    <w:rsid w:val="008914CB"/>
    <w:rsid w:val="00895371"/>
    <w:rsid w:val="008969DE"/>
    <w:rsid w:val="00897A49"/>
    <w:rsid w:val="00897EAF"/>
    <w:rsid w:val="008A49BF"/>
    <w:rsid w:val="008B5908"/>
    <w:rsid w:val="008B7463"/>
    <w:rsid w:val="008B7AE3"/>
    <w:rsid w:val="008B7E84"/>
    <w:rsid w:val="008C27C3"/>
    <w:rsid w:val="008C2E48"/>
    <w:rsid w:val="008C306C"/>
    <w:rsid w:val="008D1238"/>
    <w:rsid w:val="008D208B"/>
    <w:rsid w:val="008D2467"/>
    <w:rsid w:val="008D2E2B"/>
    <w:rsid w:val="008D3194"/>
    <w:rsid w:val="008D72D2"/>
    <w:rsid w:val="008E0E43"/>
    <w:rsid w:val="008F09E5"/>
    <w:rsid w:val="008F22CB"/>
    <w:rsid w:val="008F2AFB"/>
    <w:rsid w:val="008F2C72"/>
    <w:rsid w:val="008F3161"/>
    <w:rsid w:val="008F58F1"/>
    <w:rsid w:val="0090451D"/>
    <w:rsid w:val="0090479C"/>
    <w:rsid w:val="00913324"/>
    <w:rsid w:val="009172A1"/>
    <w:rsid w:val="00917875"/>
    <w:rsid w:val="0092167B"/>
    <w:rsid w:val="00921BAD"/>
    <w:rsid w:val="00924CC7"/>
    <w:rsid w:val="00940794"/>
    <w:rsid w:val="009438F0"/>
    <w:rsid w:val="00954878"/>
    <w:rsid w:val="00955B3E"/>
    <w:rsid w:val="00956B81"/>
    <w:rsid w:val="00961020"/>
    <w:rsid w:val="00963D7D"/>
    <w:rsid w:val="009746F7"/>
    <w:rsid w:val="009751F5"/>
    <w:rsid w:val="0097537B"/>
    <w:rsid w:val="009817DE"/>
    <w:rsid w:val="009862E8"/>
    <w:rsid w:val="0099323E"/>
    <w:rsid w:val="00994123"/>
    <w:rsid w:val="009A216C"/>
    <w:rsid w:val="009A54AC"/>
    <w:rsid w:val="009B0D0A"/>
    <w:rsid w:val="009C6244"/>
    <w:rsid w:val="009C6FBA"/>
    <w:rsid w:val="009D2A2C"/>
    <w:rsid w:val="009D2BA1"/>
    <w:rsid w:val="009D32F8"/>
    <w:rsid w:val="009D54B5"/>
    <w:rsid w:val="009E7CA8"/>
    <w:rsid w:val="009F6A61"/>
    <w:rsid w:val="009F6A6B"/>
    <w:rsid w:val="009F6C27"/>
    <w:rsid w:val="00A035EF"/>
    <w:rsid w:val="00A03696"/>
    <w:rsid w:val="00A03739"/>
    <w:rsid w:val="00A05250"/>
    <w:rsid w:val="00A242D1"/>
    <w:rsid w:val="00A243A9"/>
    <w:rsid w:val="00A30173"/>
    <w:rsid w:val="00A462C7"/>
    <w:rsid w:val="00A47814"/>
    <w:rsid w:val="00A50B4C"/>
    <w:rsid w:val="00A570EE"/>
    <w:rsid w:val="00A60C73"/>
    <w:rsid w:val="00A616FD"/>
    <w:rsid w:val="00A7318C"/>
    <w:rsid w:val="00A7433B"/>
    <w:rsid w:val="00A74689"/>
    <w:rsid w:val="00A8059C"/>
    <w:rsid w:val="00A8505E"/>
    <w:rsid w:val="00A90CEB"/>
    <w:rsid w:val="00A91026"/>
    <w:rsid w:val="00A9356A"/>
    <w:rsid w:val="00A94BA7"/>
    <w:rsid w:val="00A96A54"/>
    <w:rsid w:val="00AA06D6"/>
    <w:rsid w:val="00AB00B5"/>
    <w:rsid w:val="00AB4DE2"/>
    <w:rsid w:val="00AB78EB"/>
    <w:rsid w:val="00AC14BE"/>
    <w:rsid w:val="00AC257B"/>
    <w:rsid w:val="00AD11E5"/>
    <w:rsid w:val="00AD3599"/>
    <w:rsid w:val="00AD3CC0"/>
    <w:rsid w:val="00AD62A4"/>
    <w:rsid w:val="00AD6E78"/>
    <w:rsid w:val="00AE4401"/>
    <w:rsid w:val="00AE5418"/>
    <w:rsid w:val="00B03AAD"/>
    <w:rsid w:val="00B071C4"/>
    <w:rsid w:val="00B11C20"/>
    <w:rsid w:val="00B13976"/>
    <w:rsid w:val="00B17CBF"/>
    <w:rsid w:val="00B21CA4"/>
    <w:rsid w:val="00B3049D"/>
    <w:rsid w:val="00B3637D"/>
    <w:rsid w:val="00B36522"/>
    <w:rsid w:val="00B40617"/>
    <w:rsid w:val="00B42884"/>
    <w:rsid w:val="00B532E1"/>
    <w:rsid w:val="00B5400A"/>
    <w:rsid w:val="00B75442"/>
    <w:rsid w:val="00B81665"/>
    <w:rsid w:val="00B8276B"/>
    <w:rsid w:val="00B836D0"/>
    <w:rsid w:val="00B83997"/>
    <w:rsid w:val="00B85437"/>
    <w:rsid w:val="00B86E00"/>
    <w:rsid w:val="00BA0987"/>
    <w:rsid w:val="00BA0C7E"/>
    <w:rsid w:val="00BA1026"/>
    <w:rsid w:val="00BA3EF3"/>
    <w:rsid w:val="00BA5776"/>
    <w:rsid w:val="00BB5A6B"/>
    <w:rsid w:val="00BB76DF"/>
    <w:rsid w:val="00BC21C4"/>
    <w:rsid w:val="00BC32C8"/>
    <w:rsid w:val="00BC4D59"/>
    <w:rsid w:val="00BC7EAF"/>
    <w:rsid w:val="00BD2F23"/>
    <w:rsid w:val="00BE1C79"/>
    <w:rsid w:val="00BF0A65"/>
    <w:rsid w:val="00BF25BB"/>
    <w:rsid w:val="00BF62FF"/>
    <w:rsid w:val="00C04DC1"/>
    <w:rsid w:val="00C0675F"/>
    <w:rsid w:val="00C07E52"/>
    <w:rsid w:val="00C149A0"/>
    <w:rsid w:val="00C2339A"/>
    <w:rsid w:val="00C23BE9"/>
    <w:rsid w:val="00C307AC"/>
    <w:rsid w:val="00C30916"/>
    <w:rsid w:val="00C30D5F"/>
    <w:rsid w:val="00C3459E"/>
    <w:rsid w:val="00C37B3C"/>
    <w:rsid w:val="00C414AA"/>
    <w:rsid w:val="00C52E8D"/>
    <w:rsid w:val="00C55D65"/>
    <w:rsid w:val="00C55DD9"/>
    <w:rsid w:val="00C60A75"/>
    <w:rsid w:val="00C64273"/>
    <w:rsid w:val="00C674F5"/>
    <w:rsid w:val="00C70BE1"/>
    <w:rsid w:val="00C73A22"/>
    <w:rsid w:val="00C73E6F"/>
    <w:rsid w:val="00C755E0"/>
    <w:rsid w:val="00C77D15"/>
    <w:rsid w:val="00C90D24"/>
    <w:rsid w:val="00C90F55"/>
    <w:rsid w:val="00C92C25"/>
    <w:rsid w:val="00C95443"/>
    <w:rsid w:val="00CA277E"/>
    <w:rsid w:val="00CA742E"/>
    <w:rsid w:val="00CB22F9"/>
    <w:rsid w:val="00CC32B2"/>
    <w:rsid w:val="00CC5887"/>
    <w:rsid w:val="00CD2A8C"/>
    <w:rsid w:val="00CD2DCC"/>
    <w:rsid w:val="00CD40F7"/>
    <w:rsid w:val="00CD6034"/>
    <w:rsid w:val="00CE0E21"/>
    <w:rsid w:val="00CE383C"/>
    <w:rsid w:val="00CE42A9"/>
    <w:rsid w:val="00CE6C86"/>
    <w:rsid w:val="00CE7382"/>
    <w:rsid w:val="00CE7841"/>
    <w:rsid w:val="00CF761B"/>
    <w:rsid w:val="00D019C9"/>
    <w:rsid w:val="00D04A47"/>
    <w:rsid w:val="00D10FDF"/>
    <w:rsid w:val="00D177C5"/>
    <w:rsid w:val="00D2568A"/>
    <w:rsid w:val="00D302A1"/>
    <w:rsid w:val="00D370E2"/>
    <w:rsid w:val="00D44C96"/>
    <w:rsid w:val="00D71453"/>
    <w:rsid w:val="00D7170B"/>
    <w:rsid w:val="00D73A41"/>
    <w:rsid w:val="00D764EB"/>
    <w:rsid w:val="00D80766"/>
    <w:rsid w:val="00D812DE"/>
    <w:rsid w:val="00D84A8C"/>
    <w:rsid w:val="00D86161"/>
    <w:rsid w:val="00D87129"/>
    <w:rsid w:val="00D878FD"/>
    <w:rsid w:val="00D91930"/>
    <w:rsid w:val="00D9288C"/>
    <w:rsid w:val="00D93009"/>
    <w:rsid w:val="00D9600E"/>
    <w:rsid w:val="00DA7467"/>
    <w:rsid w:val="00DB3412"/>
    <w:rsid w:val="00DC2802"/>
    <w:rsid w:val="00DC52D0"/>
    <w:rsid w:val="00DC619C"/>
    <w:rsid w:val="00DD35CA"/>
    <w:rsid w:val="00DD567C"/>
    <w:rsid w:val="00DD7AE2"/>
    <w:rsid w:val="00DE0804"/>
    <w:rsid w:val="00DE2381"/>
    <w:rsid w:val="00DE25EA"/>
    <w:rsid w:val="00DE5049"/>
    <w:rsid w:val="00DF2426"/>
    <w:rsid w:val="00DF27EB"/>
    <w:rsid w:val="00DF4A88"/>
    <w:rsid w:val="00DF5381"/>
    <w:rsid w:val="00E000FC"/>
    <w:rsid w:val="00E01DE2"/>
    <w:rsid w:val="00E038B2"/>
    <w:rsid w:val="00E03AB7"/>
    <w:rsid w:val="00E12BED"/>
    <w:rsid w:val="00E13D22"/>
    <w:rsid w:val="00E17694"/>
    <w:rsid w:val="00E230EC"/>
    <w:rsid w:val="00E231E4"/>
    <w:rsid w:val="00E25A5C"/>
    <w:rsid w:val="00E26BC3"/>
    <w:rsid w:val="00E335D1"/>
    <w:rsid w:val="00E34143"/>
    <w:rsid w:val="00E45DB3"/>
    <w:rsid w:val="00E463F2"/>
    <w:rsid w:val="00E543CB"/>
    <w:rsid w:val="00E62734"/>
    <w:rsid w:val="00E635DA"/>
    <w:rsid w:val="00E65F69"/>
    <w:rsid w:val="00E67E45"/>
    <w:rsid w:val="00E71580"/>
    <w:rsid w:val="00E7208B"/>
    <w:rsid w:val="00E72715"/>
    <w:rsid w:val="00E86B98"/>
    <w:rsid w:val="00E92933"/>
    <w:rsid w:val="00E92B98"/>
    <w:rsid w:val="00E93FB1"/>
    <w:rsid w:val="00E9448A"/>
    <w:rsid w:val="00E96F86"/>
    <w:rsid w:val="00E97FE4"/>
    <w:rsid w:val="00EA0B1E"/>
    <w:rsid w:val="00EA23C9"/>
    <w:rsid w:val="00EA403C"/>
    <w:rsid w:val="00EB0492"/>
    <w:rsid w:val="00EB2383"/>
    <w:rsid w:val="00EC4DAB"/>
    <w:rsid w:val="00EC7CD2"/>
    <w:rsid w:val="00EE1BEA"/>
    <w:rsid w:val="00EE35F2"/>
    <w:rsid w:val="00EF0AAA"/>
    <w:rsid w:val="00EF2B8C"/>
    <w:rsid w:val="00EF3217"/>
    <w:rsid w:val="00EF4B38"/>
    <w:rsid w:val="00EF60A8"/>
    <w:rsid w:val="00EF6711"/>
    <w:rsid w:val="00F03488"/>
    <w:rsid w:val="00F11414"/>
    <w:rsid w:val="00F20400"/>
    <w:rsid w:val="00F213A4"/>
    <w:rsid w:val="00F21722"/>
    <w:rsid w:val="00F228AB"/>
    <w:rsid w:val="00F36032"/>
    <w:rsid w:val="00F45E33"/>
    <w:rsid w:val="00F462FB"/>
    <w:rsid w:val="00F46318"/>
    <w:rsid w:val="00F47AEE"/>
    <w:rsid w:val="00F50781"/>
    <w:rsid w:val="00F50A44"/>
    <w:rsid w:val="00F555B2"/>
    <w:rsid w:val="00F637FA"/>
    <w:rsid w:val="00F63EBE"/>
    <w:rsid w:val="00F66487"/>
    <w:rsid w:val="00F72022"/>
    <w:rsid w:val="00F85921"/>
    <w:rsid w:val="00F87D8B"/>
    <w:rsid w:val="00F9404A"/>
    <w:rsid w:val="00F94E51"/>
    <w:rsid w:val="00F95641"/>
    <w:rsid w:val="00F97ACA"/>
    <w:rsid w:val="00FA2D9B"/>
    <w:rsid w:val="00FB372A"/>
    <w:rsid w:val="00FC3F69"/>
    <w:rsid w:val="00FD7C7A"/>
    <w:rsid w:val="00FE42E4"/>
    <w:rsid w:val="00FE4438"/>
    <w:rsid w:val="00FF28A0"/>
    <w:rsid w:val="00FF594E"/>
    <w:rsid w:val="00FF5B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E7AFA15"/>
  <w15:docId w15:val="{BD16B52D-75C1-47E6-A45A-2E254B6A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6B0"/>
    <w:pPr>
      <w:spacing w:before="300" w:line="293" w:lineRule="auto"/>
    </w:pPr>
    <w:rPr>
      <w:color w:val="453F43" w:themeColor="background2"/>
      <w:sz w:val="20"/>
    </w:rPr>
  </w:style>
  <w:style w:type="paragraph" w:styleId="Heading1">
    <w:name w:val="heading 1"/>
    <w:aliases w:val="Heading 1 (only)"/>
    <w:next w:val="Normal"/>
    <w:link w:val="Heading1Char"/>
    <w:uiPriority w:val="9"/>
    <w:qFormat/>
    <w:rsid w:val="00C70BE1"/>
    <w:pPr>
      <w:keepNext/>
      <w:keepLines/>
      <w:spacing w:after="840"/>
      <w:outlineLvl w:val="0"/>
    </w:pPr>
    <w:rPr>
      <w:rFonts w:asciiTheme="majorHAnsi" w:eastAsiaTheme="majorEastAsia" w:hAnsiTheme="majorHAnsi" w:cstheme="majorBidi"/>
      <w:b/>
      <w:bCs/>
      <w:color w:val="E8443A" w:themeColor="text2"/>
      <w:sz w:val="52"/>
      <w:szCs w:val="32"/>
    </w:rPr>
  </w:style>
  <w:style w:type="paragraph" w:styleId="Heading2">
    <w:name w:val="heading 2"/>
    <w:link w:val="Heading2Char"/>
    <w:uiPriority w:val="9"/>
    <w:unhideWhenUsed/>
    <w:qFormat/>
    <w:rsid w:val="0090479C"/>
    <w:pPr>
      <w:keepNext/>
      <w:keepLines/>
      <w:spacing w:before="340" w:line="340" w:lineRule="exact"/>
      <w:outlineLvl w:val="1"/>
    </w:pPr>
    <w:rPr>
      <w:rFonts w:asciiTheme="majorHAnsi" w:eastAsiaTheme="majorEastAsia" w:hAnsiTheme="majorHAnsi" w:cstheme="majorBidi"/>
      <w:b/>
      <w:bCs/>
      <w:color w:val="E8443A" w:themeColor="text2"/>
      <w:sz w:val="26"/>
      <w:szCs w:val="26"/>
    </w:rPr>
  </w:style>
  <w:style w:type="paragraph" w:styleId="Heading3">
    <w:name w:val="heading 3"/>
    <w:basedOn w:val="Normal"/>
    <w:next w:val="Normal"/>
    <w:link w:val="Heading3Char"/>
    <w:uiPriority w:val="9"/>
    <w:unhideWhenUsed/>
    <w:qFormat/>
    <w:rsid w:val="0090479C"/>
    <w:pPr>
      <w:keepNext/>
      <w:keepLines/>
      <w:spacing w:line="340" w:lineRule="exact"/>
      <w:outlineLvl w:val="2"/>
    </w:pPr>
    <w:rPr>
      <w:rFonts w:asciiTheme="majorHAnsi" w:eastAsiaTheme="majorEastAsia" w:hAnsiTheme="majorHAnsi" w:cstheme="majorBidi"/>
      <w:b/>
      <w:bCs/>
      <w:color w:val="E8443A" w:themeColor="text2"/>
      <w:sz w:val="22"/>
    </w:rPr>
  </w:style>
  <w:style w:type="paragraph" w:styleId="Heading4">
    <w:name w:val="heading 4"/>
    <w:link w:val="Heading4Char"/>
    <w:uiPriority w:val="9"/>
    <w:unhideWhenUsed/>
    <w:qFormat/>
    <w:rsid w:val="0090479C"/>
    <w:pPr>
      <w:keepNext/>
      <w:keepLines/>
      <w:spacing w:before="200" w:line="293" w:lineRule="auto"/>
      <w:outlineLvl w:val="3"/>
    </w:pPr>
    <w:rPr>
      <w:rFonts w:asciiTheme="majorHAnsi" w:eastAsiaTheme="majorEastAsia" w:hAnsiTheme="majorHAnsi" w:cstheme="majorBidi"/>
      <w:bCs/>
      <w:iCs/>
      <w:color w:val="E8443A" w:themeColor="accent1"/>
      <w:sz w:val="20"/>
    </w:rPr>
  </w:style>
  <w:style w:type="paragraph" w:styleId="Heading5">
    <w:name w:val="heading 5"/>
    <w:basedOn w:val="Normal"/>
    <w:next w:val="Normal"/>
    <w:link w:val="Heading5Char"/>
    <w:uiPriority w:val="9"/>
    <w:semiHidden/>
    <w:unhideWhenUsed/>
    <w:rsid w:val="00EB2383"/>
    <w:pPr>
      <w:keepNext/>
      <w:keepLines/>
      <w:spacing w:before="200"/>
      <w:outlineLvl w:val="4"/>
    </w:pPr>
    <w:rPr>
      <w:rFonts w:asciiTheme="majorHAnsi" w:eastAsiaTheme="majorEastAsia" w:hAnsiTheme="majorHAnsi" w:cstheme="majorBidi"/>
      <w:color w:val="E844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nly) Char"/>
    <w:basedOn w:val="DefaultParagraphFont"/>
    <w:link w:val="Heading1"/>
    <w:uiPriority w:val="9"/>
    <w:rsid w:val="00C70BE1"/>
    <w:rPr>
      <w:rFonts w:asciiTheme="majorHAnsi" w:eastAsiaTheme="majorEastAsia" w:hAnsiTheme="majorHAnsi" w:cstheme="majorBidi"/>
      <w:b/>
      <w:bCs/>
      <w:color w:val="E8443A" w:themeColor="text2"/>
      <w:sz w:val="52"/>
      <w:szCs w:val="32"/>
    </w:rPr>
  </w:style>
  <w:style w:type="character" w:customStyle="1" w:styleId="Heading2Char">
    <w:name w:val="Heading 2 Char"/>
    <w:basedOn w:val="DefaultParagraphFont"/>
    <w:link w:val="Heading2"/>
    <w:uiPriority w:val="9"/>
    <w:rsid w:val="0090479C"/>
    <w:rPr>
      <w:rFonts w:asciiTheme="majorHAnsi" w:eastAsiaTheme="majorEastAsia" w:hAnsiTheme="majorHAnsi" w:cstheme="majorBidi"/>
      <w:b/>
      <w:bCs/>
      <w:color w:val="E8443A" w:themeColor="text2"/>
      <w:sz w:val="26"/>
      <w:szCs w:val="26"/>
    </w:rPr>
  </w:style>
  <w:style w:type="character" w:customStyle="1" w:styleId="Heading3Char">
    <w:name w:val="Heading 3 Char"/>
    <w:basedOn w:val="DefaultParagraphFont"/>
    <w:link w:val="Heading3"/>
    <w:uiPriority w:val="9"/>
    <w:rsid w:val="0090479C"/>
    <w:rPr>
      <w:rFonts w:asciiTheme="majorHAnsi" w:eastAsiaTheme="majorEastAsia" w:hAnsiTheme="majorHAnsi" w:cstheme="majorBidi"/>
      <w:b/>
      <w:bCs/>
      <w:color w:val="E8443A" w:themeColor="text2"/>
      <w:sz w:val="22"/>
    </w:rPr>
  </w:style>
  <w:style w:type="character" w:customStyle="1" w:styleId="Heading4Char">
    <w:name w:val="Heading 4 Char"/>
    <w:basedOn w:val="DefaultParagraphFont"/>
    <w:link w:val="Heading4"/>
    <w:uiPriority w:val="9"/>
    <w:rsid w:val="0090479C"/>
    <w:rPr>
      <w:rFonts w:asciiTheme="majorHAnsi" w:eastAsiaTheme="majorEastAsia" w:hAnsiTheme="majorHAnsi" w:cstheme="majorBidi"/>
      <w:bCs/>
      <w:iCs/>
      <w:color w:val="E8443A" w:themeColor="accent1"/>
      <w:sz w:val="20"/>
    </w:rPr>
  </w:style>
  <w:style w:type="paragraph" w:customStyle="1" w:styleId="Author">
    <w:name w:val="Author"/>
    <w:qFormat/>
    <w:rsid w:val="006738C3"/>
    <w:rPr>
      <w:rFonts w:eastAsiaTheme="majorEastAsia" w:cstheme="majorBidi"/>
      <w:color w:val="FFFFFF" w:themeColor="background1"/>
    </w:rPr>
  </w:style>
  <w:style w:type="paragraph" w:styleId="Header">
    <w:name w:val="header"/>
    <w:basedOn w:val="Normal"/>
    <w:link w:val="HeaderChar"/>
    <w:uiPriority w:val="99"/>
    <w:unhideWhenUsed/>
    <w:rsid w:val="00C64273"/>
    <w:pPr>
      <w:tabs>
        <w:tab w:val="center" w:pos="4320"/>
        <w:tab w:val="right" w:pos="8640"/>
      </w:tabs>
      <w:spacing w:before="0" w:line="240" w:lineRule="auto"/>
    </w:pPr>
  </w:style>
  <w:style w:type="character" w:customStyle="1" w:styleId="HeaderChar">
    <w:name w:val="Header Char"/>
    <w:basedOn w:val="DefaultParagraphFont"/>
    <w:link w:val="Header"/>
    <w:uiPriority w:val="99"/>
    <w:rsid w:val="00C64273"/>
    <w:rPr>
      <w:color w:val="453F43" w:themeColor="background2"/>
      <w:sz w:val="20"/>
    </w:rPr>
  </w:style>
  <w:style w:type="paragraph" w:styleId="Footer">
    <w:name w:val="footer"/>
    <w:basedOn w:val="Normal"/>
    <w:link w:val="FooterChar"/>
    <w:autoRedefine/>
    <w:uiPriority w:val="99"/>
    <w:unhideWhenUsed/>
    <w:rsid w:val="000D36B0"/>
    <w:pPr>
      <w:spacing w:before="0" w:line="240" w:lineRule="auto"/>
    </w:pPr>
    <w:rPr>
      <w:color w:val="6B656A" w:themeColor="accent6"/>
      <w:sz w:val="18"/>
    </w:rPr>
  </w:style>
  <w:style w:type="character" w:styleId="PageNumber">
    <w:name w:val="page number"/>
    <w:basedOn w:val="DefaultParagraphFont"/>
    <w:uiPriority w:val="99"/>
    <w:semiHidden/>
    <w:unhideWhenUsed/>
    <w:rsid w:val="005264C1"/>
  </w:style>
  <w:style w:type="character" w:customStyle="1" w:styleId="FooterChar">
    <w:name w:val="Footer Char"/>
    <w:basedOn w:val="DefaultParagraphFont"/>
    <w:link w:val="Footer"/>
    <w:uiPriority w:val="99"/>
    <w:rsid w:val="000D36B0"/>
    <w:rPr>
      <w:color w:val="6B656A" w:themeColor="accent6"/>
      <w:sz w:val="18"/>
    </w:rPr>
  </w:style>
  <w:style w:type="paragraph" w:customStyle="1" w:styleId="Heading1withsubtitle">
    <w:name w:val="Heading 1 (with subtitle)"/>
    <w:basedOn w:val="Heading1"/>
    <w:link w:val="Heading1withsubtitleChar"/>
    <w:qFormat/>
    <w:rsid w:val="006118AD"/>
    <w:pPr>
      <w:spacing w:after="200"/>
    </w:pPr>
    <w:rPr>
      <w:bCs w:val="0"/>
    </w:rPr>
  </w:style>
  <w:style w:type="character" w:customStyle="1" w:styleId="Heading1withsubtitleChar">
    <w:name w:val="Heading 1 (with subtitle) Char"/>
    <w:basedOn w:val="DefaultParagraphFont"/>
    <w:link w:val="Heading1withsubtitle"/>
    <w:rsid w:val="006118AD"/>
    <w:rPr>
      <w:rFonts w:asciiTheme="majorHAnsi" w:eastAsiaTheme="majorEastAsia" w:hAnsiTheme="majorHAnsi" w:cstheme="majorBidi"/>
      <w:b/>
      <w:color w:val="E8443A" w:themeColor="text2"/>
      <w:sz w:val="60"/>
      <w:szCs w:val="32"/>
    </w:rPr>
  </w:style>
  <w:style w:type="paragraph" w:customStyle="1" w:styleId="FigureTitle">
    <w:name w:val="Figure Title"/>
    <w:basedOn w:val="Normal"/>
    <w:next w:val="Normal"/>
    <w:link w:val="FigureTitleChar"/>
    <w:qFormat/>
    <w:rsid w:val="00A96A54"/>
    <w:pPr>
      <w:pBdr>
        <w:top w:val="single" w:sz="8" w:space="10" w:color="E8443A" w:themeColor="text2"/>
      </w:pBdr>
      <w:spacing w:after="140" w:line="300" w:lineRule="exact"/>
    </w:pPr>
    <w:rPr>
      <w:b/>
      <w:color w:val="E8443A" w:themeColor="text2"/>
      <w:szCs w:val="20"/>
    </w:rPr>
  </w:style>
  <w:style w:type="paragraph" w:customStyle="1" w:styleId="Quotetext">
    <w:name w:val="Quote text"/>
    <w:basedOn w:val="Normal"/>
    <w:qFormat/>
    <w:rsid w:val="00F72022"/>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paragraph" w:styleId="ListParagraph">
    <w:name w:val="List Paragraph"/>
    <w:link w:val="ListParagraphChar"/>
    <w:uiPriority w:val="34"/>
    <w:qFormat/>
    <w:rsid w:val="00DE2381"/>
    <w:pPr>
      <w:numPr>
        <w:numId w:val="1"/>
      </w:numPr>
      <w:spacing w:before="300" w:line="300" w:lineRule="exact"/>
      <w:contextualSpacing/>
    </w:pPr>
    <w:rPr>
      <w:color w:val="453F43" w:themeColor="background2"/>
      <w:sz w:val="20"/>
      <w:szCs w:val="20"/>
    </w:rPr>
  </w:style>
  <w:style w:type="character" w:customStyle="1" w:styleId="ListParagraphChar">
    <w:name w:val="List Paragraph Char"/>
    <w:basedOn w:val="DefaultParagraphFont"/>
    <w:link w:val="ListParagraph"/>
    <w:uiPriority w:val="34"/>
    <w:rsid w:val="00DE2381"/>
    <w:rPr>
      <w:color w:val="453F43" w:themeColor="background2"/>
      <w:sz w:val="20"/>
      <w:szCs w:val="20"/>
    </w:rPr>
  </w:style>
  <w:style w:type="character" w:customStyle="1" w:styleId="Link">
    <w:name w:val="Link"/>
    <w:basedOn w:val="DefaultParagraphFont"/>
    <w:autoRedefine/>
    <w:uiPriority w:val="1"/>
    <w:qFormat/>
    <w:rsid w:val="00096F96"/>
    <w:rPr>
      <w:rFonts w:asciiTheme="minorHAnsi" w:hAnsiTheme="minorHAnsi"/>
      <w:b w:val="0"/>
      <w:bCs w:val="0"/>
      <w:i w:val="0"/>
      <w:iCs w:val="0"/>
      <w:color w:val="453F43" w:themeColor="background2"/>
      <w:sz w:val="20"/>
      <w:szCs w:val="20"/>
      <w:u w:val="single"/>
    </w:rPr>
  </w:style>
  <w:style w:type="paragraph" w:customStyle="1" w:styleId="Source">
    <w:name w:val="Source"/>
    <w:qFormat/>
    <w:rsid w:val="006275CA"/>
    <w:pPr>
      <w:pBdr>
        <w:bottom w:val="single" w:sz="8" w:space="10" w:color="E8443A" w:themeColor="text2"/>
      </w:pBdr>
      <w:spacing w:before="120" w:after="120" w:line="220" w:lineRule="exact"/>
    </w:pPr>
    <w:rPr>
      <w:color w:val="453F43" w:themeColor="background2"/>
      <w:sz w:val="16"/>
      <w:szCs w:val="16"/>
    </w:rPr>
  </w:style>
  <w:style w:type="paragraph" w:customStyle="1" w:styleId="BoxStyle">
    <w:name w:val="Box Style"/>
    <w:basedOn w:val="Quotetext"/>
    <w:qFormat/>
    <w:rsid w:val="00CE383C"/>
    <w:pPr>
      <w:pBdr>
        <w:top w:val="none" w:sz="0" w:space="0" w:color="auto"/>
      </w:pBdr>
      <w:spacing w:line="300" w:lineRule="exact"/>
    </w:pPr>
    <w:rPr>
      <w:b w:val="0"/>
      <w:color w:val="453F43" w:themeColor="background2"/>
      <w:sz w:val="20"/>
    </w:rPr>
  </w:style>
  <w:style w:type="paragraph" w:customStyle="1" w:styleId="Boxtitle">
    <w:name w:val="Box title"/>
    <w:basedOn w:val="FigureTitle"/>
    <w:qFormat/>
    <w:rsid w:val="00F72022"/>
    <w:pPr>
      <w:ind w:left="567"/>
    </w:pPr>
    <w:rPr>
      <w:bCs/>
      <w:sz w:val="24"/>
      <w:szCs w:val="24"/>
    </w:rPr>
  </w:style>
  <w:style w:type="character" w:styleId="EndnoteReference">
    <w:name w:val="endnote reference"/>
    <w:qFormat/>
    <w:rsid w:val="008B5908"/>
    <w:rPr>
      <w:rFonts w:asciiTheme="minorHAnsi" w:hAnsiTheme="minorHAnsi"/>
      <w:color w:val="auto"/>
      <w:sz w:val="20"/>
      <w:vertAlign w:val="superscript"/>
    </w:rPr>
  </w:style>
  <w:style w:type="paragraph" w:styleId="EndnoteText">
    <w:name w:val="endnote text"/>
    <w:basedOn w:val="Normal"/>
    <w:link w:val="EndnoteTextChar"/>
    <w:qFormat/>
    <w:rsid w:val="00DE25EA"/>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DE25EA"/>
    <w:rPr>
      <w:rFonts w:eastAsia="Arial" w:cs="Times New Roman"/>
      <w:color w:val="453F43" w:themeColor="background2"/>
      <w:sz w:val="16"/>
      <w:szCs w:val="20"/>
      <w:lang w:eastAsia="en-GB"/>
    </w:rPr>
  </w:style>
  <w:style w:type="paragraph" w:customStyle="1" w:styleId="Tabletitle">
    <w:name w:val="Table title"/>
    <w:basedOn w:val="FigureTitle"/>
    <w:qFormat/>
    <w:rsid w:val="00416912"/>
    <w:pPr>
      <w:spacing w:line="340" w:lineRule="exact"/>
    </w:pPr>
    <w:rPr>
      <w:bCs/>
      <w:lang w:eastAsia="en-GB"/>
    </w:rPr>
  </w:style>
  <w:style w:type="paragraph" w:customStyle="1" w:styleId="ListParagraphnumbers">
    <w:name w:val="List Paragraph (numbers)"/>
    <w:basedOn w:val="ListParagraph"/>
    <w:link w:val="ListParagraphnumbersChar"/>
    <w:qFormat/>
    <w:rsid w:val="00237CFC"/>
    <w:pPr>
      <w:numPr>
        <w:numId w:val="2"/>
      </w:numPr>
    </w:pPr>
  </w:style>
  <w:style w:type="character" w:customStyle="1" w:styleId="ListParagraphnumbersChar">
    <w:name w:val="List Paragraph (numbers) Char"/>
    <w:basedOn w:val="ListParagraphChar"/>
    <w:link w:val="ListParagraphnumbers"/>
    <w:rsid w:val="00237CFC"/>
    <w:rPr>
      <w:color w:val="453F43" w:themeColor="background2"/>
      <w:sz w:val="20"/>
      <w:szCs w:val="20"/>
    </w:rPr>
  </w:style>
  <w:style w:type="paragraph" w:customStyle="1" w:styleId="TableHead">
    <w:name w:val="Table Head"/>
    <w:qFormat/>
    <w:rsid w:val="0055688C"/>
    <w:pPr>
      <w:spacing w:before="120" w:after="40" w:line="260" w:lineRule="exact"/>
    </w:pPr>
    <w:rPr>
      <w:rFonts w:ascii="Arial" w:eastAsia="Arial" w:hAnsi="Arial"/>
      <w:bCs/>
      <w:color w:val="FFFFFF" w:themeColor="background1"/>
      <w:sz w:val="20"/>
      <w:szCs w:val="20"/>
      <w:lang w:eastAsia="en-GB"/>
    </w:rPr>
  </w:style>
  <w:style w:type="paragraph" w:customStyle="1" w:styleId="Tabletext">
    <w:name w:val="Table text"/>
    <w:qFormat/>
    <w:rsid w:val="007A7361"/>
    <w:pPr>
      <w:spacing w:line="260" w:lineRule="exact"/>
    </w:pPr>
    <w:rPr>
      <w:color w:val="453F43" w:themeColor="background2"/>
      <w:sz w:val="18"/>
      <w:szCs w:val="22"/>
    </w:rPr>
  </w:style>
  <w:style w:type="table" w:customStyle="1" w:styleId="DItable">
    <w:name w:val="DI table"/>
    <w:basedOn w:val="TableNormal"/>
    <w:uiPriority w:val="99"/>
    <w:qFormat/>
    <w:rsid w:val="00DD567C"/>
    <w:pPr>
      <w:spacing w:before="120" w:after="120"/>
    </w:pPr>
    <w:rPr>
      <w:rFonts w:eastAsia="Arial"/>
      <w:color w:val="453F43" w:themeColor="background2"/>
      <w:sz w:val="18"/>
      <w:szCs w:val="22"/>
      <w:lang w:eastAsia="en-GB"/>
    </w:rPr>
    <w:tblPr>
      <w:tblBorders>
        <w:bottom w:val="single" w:sz="8" w:space="0" w:color="E8443A" w:themeColor="text2"/>
        <w:insideH w:val="single" w:sz="8" w:space="0" w:color="E8443A" w:themeColor="text2"/>
      </w:tblBorders>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paragraph" w:styleId="Caption">
    <w:name w:val="caption"/>
    <w:basedOn w:val="Normal"/>
    <w:next w:val="Normal"/>
    <w:uiPriority w:val="35"/>
    <w:semiHidden/>
    <w:unhideWhenUsed/>
    <w:qFormat/>
    <w:rsid w:val="007B3415"/>
    <w:pPr>
      <w:spacing w:before="0" w:after="200" w:line="240" w:lineRule="auto"/>
    </w:pPr>
    <w:rPr>
      <w:b/>
      <w:bCs/>
      <w:color w:val="E8443A" w:themeColor="accent1"/>
      <w:sz w:val="18"/>
      <w:szCs w:val="18"/>
    </w:rPr>
  </w:style>
  <w:style w:type="paragraph" w:styleId="BalloonText">
    <w:name w:val="Balloon Text"/>
    <w:basedOn w:val="Normal"/>
    <w:link w:val="BalloonTextChar"/>
    <w:uiPriority w:val="99"/>
    <w:semiHidden/>
    <w:unhideWhenUsed/>
    <w:rsid w:val="00CD2DC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DCC"/>
    <w:rPr>
      <w:rFonts w:ascii="Lucida Grande" w:hAnsi="Lucida Grande" w:cs="Lucida Grande"/>
      <w:color w:val="453F43" w:themeColor="background2"/>
      <w:sz w:val="18"/>
      <w:szCs w:val="18"/>
    </w:rPr>
  </w:style>
  <w:style w:type="paragraph" w:customStyle="1" w:styleId="ReportTitle">
    <w:name w:val="Report Title"/>
    <w:basedOn w:val="Heading1"/>
    <w:qFormat/>
    <w:rsid w:val="00AD6E78"/>
    <w:pPr>
      <w:spacing w:after="300" w:line="800" w:lineRule="exact"/>
      <w:outlineLvl w:val="9"/>
    </w:pPr>
    <w:rPr>
      <w:color w:val="FFFFFF" w:themeColor="background1"/>
      <w:sz w:val="80"/>
    </w:rPr>
  </w:style>
  <w:style w:type="paragraph" w:customStyle="1" w:styleId="Dateofpublication">
    <w:name w:val="Date of publication"/>
    <w:qFormat/>
    <w:rsid w:val="00DC52D0"/>
    <w:pPr>
      <w:spacing w:after="240"/>
    </w:pPr>
    <w:rPr>
      <w:rFonts w:eastAsiaTheme="majorEastAsia" w:cstheme="majorBidi"/>
      <w:bCs/>
      <w:color w:val="FFFFFF" w:themeColor="background1"/>
      <w:szCs w:val="32"/>
    </w:rPr>
  </w:style>
  <w:style w:type="paragraph" w:customStyle="1" w:styleId="Reportsubtitle">
    <w:name w:val="Report subtitle"/>
    <w:basedOn w:val="ReportTitle"/>
    <w:qFormat/>
    <w:rsid w:val="00C52E8D"/>
    <w:pPr>
      <w:spacing w:line="240" w:lineRule="auto"/>
    </w:pPr>
    <w:rPr>
      <w:b w:val="0"/>
      <w:sz w:val="32"/>
    </w:rPr>
  </w:style>
  <w:style w:type="paragraph" w:customStyle="1" w:styleId="Tablesubhead">
    <w:name w:val="Table subhead"/>
    <w:basedOn w:val="Tabletext"/>
    <w:qFormat/>
    <w:rsid w:val="00DD567C"/>
    <w:pPr>
      <w:spacing w:before="120" w:after="120"/>
    </w:pPr>
    <w:rPr>
      <w:rFonts w:eastAsia="Arial"/>
      <w:b/>
      <w:color w:val="BD2729" w:themeColor="accent4"/>
      <w:sz w:val="20"/>
      <w:lang w:eastAsia="en-GB"/>
    </w:rPr>
  </w:style>
  <w:style w:type="paragraph" w:customStyle="1" w:styleId="Tabletextwithbullets">
    <w:name w:val="Table text with bullets"/>
    <w:basedOn w:val="Tabletext"/>
    <w:qFormat/>
    <w:rsid w:val="003B20ED"/>
    <w:pPr>
      <w:numPr>
        <w:numId w:val="3"/>
      </w:numPr>
    </w:pPr>
    <w:rPr>
      <w:szCs w:val="18"/>
    </w:rPr>
  </w:style>
  <w:style w:type="paragraph" w:customStyle="1" w:styleId="Tablesource">
    <w:name w:val="Table source"/>
    <w:basedOn w:val="Tabletext"/>
    <w:qFormat/>
    <w:rsid w:val="004B38A5"/>
    <w:rPr>
      <w:color w:val="92888F" w:themeColor="background2" w:themeTint="99"/>
      <w:sz w:val="16"/>
    </w:rPr>
  </w:style>
  <w:style w:type="paragraph" w:styleId="TOCHeading">
    <w:name w:val="TOC Heading"/>
    <w:basedOn w:val="Heading1"/>
    <w:next w:val="Normal"/>
    <w:uiPriority w:val="39"/>
    <w:unhideWhenUsed/>
    <w:qFormat/>
    <w:rsid w:val="00AB78EB"/>
    <w:pPr>
      <w:outlineLvl w:val="9"/>
    </w:pPr>
    <w:rPr>
      <w:szCs w:val="60"/>
    </w:rPr>
  </w:style>
  <w:style w:type="paragraph" w:styleId="TOC1">
    <w:name w:val="toc 1"/>
    <w:basedOn w:val="Normal"/>
    <w:next w:val="Normal"/>
    <w:uiPriority w:val="39"/>
    <w:unhideWhenUsed/>
    <w:qFormat/>
    <w:rsid w:val="00956B81"/>
    <w:pPr>
      <w:tabs>
        <w:tab w:val="right" w:leader="dot" w:pos="7694"/>
      </w:tabs>
      <w:spacing w:after="100"/>
    </w:pPr>
    <w:rPr>
      <w:noProof/>
      <w:color w:val="E8443A" w:themeColor="text2"/>
      <w:szCs w:val="20"/>
    </w:rPr>
  </w:style>
  <w:style w:type="paragraph" w:styleId="TOC2">
    <w:name w:val="toc 2"/>
    <w:basedOn w:val="Normal"/>
    <w:next w:val="Normal"/>
    <w:uiPriority w:val="39"/>
    <w:unhideWhenUsed/>
    <w:qFormat/>
    <w:rsid w:val="006E79BF"/>
    <w:pPr>
      <w:tabs>
        <w:tab w:val="right" w:leader="dot" w:pos="7694"/>
      </w:tabs>
      <w:spacing w:before="150" w:after="100"/>
      <w:ind w:left="340"/>
    </w:pPr>
  </w:style>
  <w:style w:type="table" w:styleId="TableGrid">
    <w:name w:val="Table Grid"/>
    <w:aliases w:val="Acronym list"/>
    <w:basedOn w:val="TableNormal"/>
    <w:uiPriority w:val="59"/>
    <w:rsid w:val="00CE0E21"/>
    <w:pPr>
      <w:tabs>
        <w:tab w:val="left" w:pos="851"/>
      </w:tabs>
    </w:pPr>
    <w:rPr>
      <w:color w:val="6B656A" w:themeColor="accent6"/>
      <w:sz w:val="18"/>
    </w:rPr>
    <w:tblPr/>
    <w:tblStylePr w:type="firstCol">
      <w:pPr>
        <w:jc w:val="left"/>
      </w:pPr>
      <w:rPr>
        <w:rFonts w:asciiTheme="minorHAnsi" w:hAnsiTheme="minorHAnsi"/>
        <w:b/>
        <w:sz w:val="18"/>
      </w:rPr>
      <w:tblPr/>
      <w:tcPr>
        <w:tcBorders>
          <w:top w:val="nil"/>
          <w:left w:val="nil"/>
          <w:bottom w:val="nil"/>
          <w:right w:val="nil"/>
          <w:insideH w:val="nil"/>
          <w:insideV w:val="nil"/>
          <w:tl2br w:val="nil"/>
          <w:tr2bl w:val="nil"/>
        </w:tcBorders>
      </w:tcPr>
    </w:tblStylePr>
  </w:style>
  <w:style w:type="paragraph" w:customStyle="1" w:styleId="Endnotesheading">
    <w:name w:val="Endnotes heading"/>
    <w:basedOn w:val="Heading1"/>
    <w:link w:val="EndnotesheadingChar"/>
    <w:qFormat/>
    <w:rsid w:val="006118AD"/>
    <w:pPr>
      <w:spacing w:after="600"/>
    </w:pPr>
  </w:style>
  <w:style w:type="character" w:customStyle="1" w:styleId="EndnotesheadingChar">
    <w:name w:val="Endnotes heading Char"/>
    <w:basedOn w:val="Heading1Char"/>
    <w:link w:val="Endnotesheading"/>
    <w:rsid w:val="006118AD"/>
    <w:rPr>
      <w:rFonts w:asciiTheme="majorHAnsi" w:eastAsiaTheme="majorEastAsia" w:hAnsiTheme="majorHAnsi" w:cstheme="majorBidi"/>
      <w:b/>
      <w:bCs/>
      <w:color w:val="E8443A" w:themeColor="text2"/>
      <w:sz w:val="60"/>
      <w:szCs w:val="32"/>
    </w:rPr>
  </w:style>
  <w:style w:type="character" w:customStyle="1" w:styleId="Heading5Char">
    <w:name w:val="Heading 5 Char"/>
    <w:basedOn w:val="DefaultParagraphFont"/>
    <w:link w:val="Heading5"/>
    <w:uiPriority w:val="9"/>
    <w:semiHidden/>
    <w:rsid w:val="00EB2383"/>
    <w:rPr>
      <w:rFonts w:asciiTheme="majorHAnsi" w:eastAsiaTheme="majorEastAsia" w:hAnsiTheme="majorHAnsi" w:cstheme="majorBidi"/>
      <w:color w:val="E8443A" w:themeColor="text2"/>
      <w:sz w:val="20"/>
    </w:rPr>
  </w:style>
  <w:style w:type="paragraph" w:styleId="TOC3">
    <w:name w:val="toc 3"/>
    <w:basedOn w:val="TOC2"/>
    <w:uiPriority w:val="39"/>
    <w:unhideWhenUsed/>
    <w:rsid w:val="009172A1"/>
  </w:style>
  <w:style w:type="paragraph" w:customStyle="1" w:styleId="Acronymtext">
    <w:name w:val="Acronym text"/>
    <w:basedOn w:val="Normal"/>
    <w:qFormat/>
    <w:rsid w:val="00A30173"/>
    <w:pPr>
      <w:tabs>
        <w:tab w:val="left" w:pos="851"/>
      </w:tabs>
      <w:spacing w:before="0"/>
      <w:contextualSpacing/>
    </w:pPr>
    <w:rPr>
      <w:sz w:val="18"/>
    </w:rPr>
  </w:style>
  <w:style w:type="character" w:styleId="Hyperlink">
    <w:name w:val="Hyperlink"/>
    <w:basedOn w:val="DefaultParagraphFont"/>
    <w:uiPriority w:val="99"/>
    <w:unhideWhenUsed/>
    <w:rsid w:val="00AC14BE"/>
    <w:rPr>
      <w:color w:val="E8443A" w:themeColor="hyperlink"/>
      <w:u w:val="single"/>
    </w:rPr>
  </w:style>
  <w:style w:type="paragraph" w:customStyle="1" w:styleId="Backpagetext">
    <w:name w:val="Back page text"/>
    <w:basedOn w:val="Normal"/>
    <w:qFormat/>
    <w:rsid w:val="00C90F55"/>
    <w:pPr>
      <w:keepLines/>
      <w:spacing w:before="0" w:after="300" w:line="240" w:lineRule="exact"/>
    </w:pPr>
    <w:rPr>
      <w:sz w:val="16"/>
      <w:szCs w:val="18"/>
    </w:rPr>
  </w:style>
  <w:style w:type="paragraph" w:customStyle="1" w:styleId="Boxsubtitle">
    <w:name w:val="Box subtitle"/>
    <w:basedOn w:val="Boxtitle"/>
    <w:qFormat/>
    <w:rsid w:val="00CD2A8C"/>
    <w:pPr>
      <w:spacing w:before="0"/>
    </w:pPr>
    <w:rPr>
      <w:b w:val="0"/>
    </w:rPr>
  </w:style>
  <w:style w:type="paragraph" w:styleId="TOC4">
    <w:name w:val="toc 4"/>
    <w:basedOn w:val="Normal"/>
    <w:next w:val="Normal"/>
    <w:autoRedefine/>
    <w:uiPriority w:val="39"/>
    <w:unhideWhenUsed/>
    <w:rsid w:val="005417F5"/>
    <w:pPr>
      <w:ind w:left="600"/>
    </w:pPr>
  </w:style>
  <w:style w:type="paragraph" w:styleId="TOC5">
    <w:name w:val="toc 5"/>
    <w:basedOn w:val="Normal"/>
    <w:next w:val="Normal"/>
    <w:autoRedefine/>
    <w:uiPriority w:val="39"/>
    <w:unhideWhenUsed/>
    <w:rsid w:val="005417F5"/>
    <w:pPr>
      <w:ind w:left="800"/>
    </w:pPr>
  </w:style>
  <w:style w:type="paragraph" w:styleId="TOC6">
    <w:name w:val="toc 6"/>
    <w:basedOn w:val="Normal"/>
    <w:next w:val="Normal"/>
    <w:autoRedefine/>
    <w:uiPriority w:val="39"/>
    <w:unhideWhenUsed/>
    <w:rsid w:val="005417F5"/>
    <w:pPr>
      <w:ind w:left="1000"/>
    </w:pPr>
  </w:style>
  <w:style w:type="paragraph" w:styleId="TOC7">
    <w:name w:val="toc 7"/>
    <w:basedOn w:val="Normal"/>
    <w:next w:val="Normal"/>
    <w:autoRedefine/>
    <w:uiPriority w:val="39"/>
    <w:unhideWhenUsed/>
    <w:rsid w:val="005417F5"/>
    <w:pPr>
      <w:ind w:left="1200"/>
    </w:pPr>
  </w:style>
  <w:style w:type="paragraph" w:styleId="TOC8">
    <w:name w:val="toc 8"/>
    <w:basedOn w:val="Normal"/>
    <w:next w:val="Normal"/>
    <w:autoRedefine/>
    <w:uiPriority w:val="39"/>
    <w:unhideWhenUsed/>
    <w:rsid w:val="005417F5"/>
    <w:pPr>
      <w:ind w:left="1400"/>
    </w:pPr>
  </w:style>
  <w:style w:type="paragraph" w:styleId="TOC9">
    <w:name w:val="toc 9"/>
    <w:basedOn w:val="Normal"/>
    <w:next w:val="Normal"/>
    <w:autoRedefine/>
    <w:uiPriority w:val="39"/>
    <w:unhideWhenUsed/>
    <w:rsid w:val="005417F5"/>
    <w:pPr>
      <w:ind w:left="1600"/>
    </w:pPr>
  </w:style>
  <w:style w:type="paragraph" w:styleId="NormalWeb">
    <w:name w:val="Normal (Web)"/>
    <w:basedOn w:val="Normal"/>
    <w:uiPriority w:val="99"/>
    <w:semiHidden/>
    <w:unhideWhenUsed/>
    <w:rsid w:val="0028521F"/>
    <w:pPr>
      <w:spacing w:before="100" w:beforeAutospacing="1" w:after="100" w:afterAutospacing="1" w:line="240" w:lineRule="auto"/>
    </w:pPr>
    <w:rPr>
      <w:rFonts w:ascii="Times" w:hAnsi="Times" w:cs="Times New Roman"/>
      <w:color w:val="auto"/>
      <w:szCs w:val="20"/>
    </w:rPr>
  </w:style>
  <w:style w:type="paragraph" w:customStyle="1" w:styleId="Heading1subtitle">
    <w:name w:val="Heading 1 (subtitle)"/>
    <w:basedOn w:val="Heading1withsubtitle"/>
    <w:link w:val="Heading1subtitleChar"/>
    <w:qFormat/>
    <w:rsid w:val="0090479C"/>
    <w:pPr>
      <w:spacing w:after="1200" w:line="510" w:lineRule="exact"/>
    </w:pPr>
    <w:rPr>
      <w:b w:val="0"/>
      <w:sz w:val="40"/>
    </w:rPr>
  </w:style>
  <w:style w:type="character" w:customStyle="1" w:styleId="Heading1subtitleChar">
    <w:name w:val="Heading 1 (subtitle) Char"/>
    <w:basedOn w:val="Heading1withsubtitleChar"/>
    <w:link w:val="Heading1subtitle"/>
    <w:rsid w:val="0090479C"/>
    <w:rPr>
      <w:rFonts w:asciiTheme="majorHAnsi" w:eastAsiaTheme="majorEastAsia" w:hAnsiTheme="majorHAnsi" w:cstheme="majorBidi"/>
      <w:b w:val="0"/>
      <w:color w:val="E8443A" w:themeColor="text2"/>
      <w:sz w:val="40"/>
      <w:szCs w:val="32"/>
    </w:rPr>
  </w:style>
  <w:style w:type="paragraph" w:customStyle="1" w:styleId="Heading1withsubhead">
    <w:name w:val="Heading 1 (with subhead)"/>
    <w:basedOn w:val="Heading1"/>
    <w:next w:val="Heading1Subhead"/>
    <w:link w:val="Heading1withsubheadChar"/>
    <w:autoRedefine/>
    <w:qFormat/>
    <w:rsid w:val="00162BBB"/>
    <w:pPr>
      <w:spacing w:after="240"/>
    </w:pPr>
    <w:rPr>
      <w:bCs w:val="0"/>
      <w:sz w:val="44"/>
      <w:szCs w:val="44"/>
    </w:rPr>
  </w:style>
  <w:style w:type="character" w:customStyle="1" w:styleId="Heading1withsubheadChar">
    <w:name w:val="Heading 1 (with subhead) Char"/>
    <w:basedOn w:val="DefaultParagraphFont"/>
    <w:link w:val="Heading1withsubhead"/>
    <w:rsid w:val="00162BBB"/>
    <w:rPr>
      <w:rFonts w:asciiTheme="majorHAnsi" w:eastAsiaTheme="majorEastAsia" w:hAnsiTheme="majorHAnsi" w:cstheme="majorBidi"/>
      <w:b/>
      <w:color w:val="E8443A" w:themeColor="text2"/>
      <w:sz w:val="44"/>
      <w:szCs w:val="44"/>
    </w:rPr>
  </w:style>
  <w:style w:type="paragraph" w:customStyle="1" w:styleId="Heading1Subhead">
    <w:name w:val="Heading 1 (Subhead)"/>
    <w:next w:val="Normal"/>
    <w:autoRedefine/>
    <w:qFormat/>
    <w:rsid w:val="00167130"/>
    <w:pPr>
      <w:spacing w:after="240"/>
    </w:pPr>
    <w:rPr>
      <w:rFonts w:asciiTheme="majorHAnsi" w:eastAsiaTheme="majorEastAsia" w:hAnsiTheme="majorHAnsi" w:cstheme="majorBidi"/>
      <w:bCs/>
      <w:color w:val="E8443A" w:themeColor="text2"/>
      <w:sz w:val="32"/>
      <w:szCs w:val="32"/>
    </w:rPr>
  </w:style>
  <w:style w:type="character" w:customStyle="1" w:styleId="FigureTitleChar">
    <w:name w:val="Figure Title Char"/>
    <w:basedOn w:val="DefaultParagraphFont"/>
    <w:link w:val="FigureTitle"/>
    <w:rsid w:val="00AD62A4"/>
    <w:rPr>
      <w:b/>
      <w:color w:val="E8443A" w:themeColor="text2"/>
      <w:sz w:val="20"/>
      <w:szCs w:val="20"/>
    </w:rPr>
  </w:style>
  <w:style w:type="paragraph" w:styleId="NoSpacing">
    <w:name w:val="No Spacing"/>
    <w:link w:val="NoSpacingChar"/>
    <w:uiPriority w:val="1"/>
    <w:qFormat/>
    <w:rsid w:val="00C60A75"/>
    <w:rPr>
      <w:sz w:val="22"/>
      <w:szCs w:val="22"/>
      <w:lang w:val="en-US"/>
    </w:rPr>
  </w:style>
  <w:style w:type="character" w:customStyle="1" w:styleId="NoSpacingChar">
    <w:name w:val="No Spacing Char"/>
    <w:basedOn w:val="DefaultParagraphFont"/>
    <w:link w:val="NoSpacing"/>
    <w:uiPriority w:val="1"/>
    <w:rsid w:val="00C60A75"/>
    <w:rPr>
      <w:sz w:val="22"/>
      <w:szCs w:val="22"/>
      <w:lang w:val="en-US"/>
    </w:rPr>
  </w:style>
  <w:style w:type="character" w:styleId="CommentReference">
    <w:name w:val="annotation reference"/>
    <w:basedOn w:val="DefaultParagraphFont"/>
    <w:uiPriority w:val="99"/>
    <w:semiHidden/>
    <w:unhideWhenUsed/>
    <w:rsid w:val="008D2E2B"/>
    <w:rPr>
      <w:sz w:val="16"/>
      <w:szCs w:val="16"/>
    </w:rPr>
  </w:style>
  <w:style w:type="paragraph" w:styleId="CommentText">
    <w:name w:val="annotation text"/>
    <w:basedOn w:val="Normal"/>
    <w:link w:val="CommentTextChar"/>
    <w:uiPriority w:val="99"/>
    <w:unhideWhenUsed/>
    <w:rsid w:val="008D2E2B"/>
    <w:pPr>
      <w:spacing w:line="240" w:lineRule="auto"/>
    </w:pPr>
    <w:rPr>
      <w:szCs w:val="20"/>
    </w:rPr>
  </w:style>
  <w:style w:type="character" w:customStyle="1" w:styleId="CommentTextChar">
    <w:name w:val="Comment Text Char"/>
    <w:basedOn w:val="DefaultParagraphFont"/>
    <w:link w:val="CommentText"/>
    <w:uiPriority w:val="99"/>
    <w:rsid w:val="008D2E2B"/>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8D2E2B"/>
    <w:rPr>
      <w:b/>
      <w:bCs/>
    </w:rPr>
  </w:style>
  <w:style w:type="character" w:customStyle="1" w:styleId="CommentSubjectChar">
    <w:name w:val="Comment Subject Char"/>
    <w:basedOn w:val="CommentTextChar"/>
    <w:link w:val="CommentSubject"/>
    <w:uiPriority w:val="99"/>
    <w:semiHidden/>
    <w:rsid w:val="008D2E2B"/>
    <w:rPr>
      <w:b/>
      <w:bCs/>
      <w:color w:val="453F43" w:themeColor="background2"/>
      <w:sz w:val="20"/>
      <w:szCs w:val="20"/>
    </w:rPr>
  </w:style>
  <w:style w:type="character" w:styleId="UnresolvedMention">
    <w:name w:val="Unresolved Mention"/>
    <w:basedOn w:val="DefaultParagraphFont"/>
    <w:uiPriority w:val="99"/>
    <w:semiHidden/>
    <w:unhideWhenUsed/>
    <w:rsid w:val="009746F7"/>
    <w:rPr>
      <w:color w:val="605E5C"/>
      <w:shd w:val="clear" w:color="auto" w:fill="E1DFDD"/>
    </w:rPr>
  </w:style>
  <w:style w:type="paragraph" w:styleId="Revision">
    <w:name w:val="Revision"/>
    <w:hidden/>
    <w:uiPriority w:val="99"/>
    <w:semiHidden/>
    <w:rsid w:val="007025A3"/>
    <w:rPr>
      <w:color w:val="453F43" w:themeColor="background2"/>
      <w:sz w:val="20"/>
    </w:rPr>
  </w:style>
  <w:style w:type="character" w:styleId="FollowedHyperlink">
    <w:name w:val="FollowedHyperlink"/>
    <w:basedOn w:val="DefaultParagraphFont"/>
    <w:uiPriority w:val="99"/>
    <w:semiHidden/>
    <w:unhideWhenUsed/>
    <w:rsid w:val="00A90CEB"/>
    <w:rPr>
      <w:color w:val="6B656A" w:themeColor="followedHyperlink"/>
      <w:u w:val="single"/>
    </w:rPr>
  </w:style>
  <w:style w:type="paragraph" w:styleId="ListBullet">
    <w:name w:val="List Bullet"/>
    <w:basedOn w:val="Normal"/>
    <w:unhideWhenUsed/>
    <w:rsid w:val="00D04A47"/>
    <w:pPr>
      <w:numPr>
        <w:numId w:val="6"/>
      </w:numPr>
      <w:spacing w:before="0" w:after="260" w:line="260" w:lineRule="exact"/>
      <w:contextualSpacing/>
    </w:pPr>
    <w:rPr>
      <w:rFonts w:ascii="Arial" w:eastAsia="Arial" w:hAnsi="Arial"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2792">
      <w:bodyDiv w:val="1"/>
      <w:marLeft w:val="0"/>
      <w:marRight w:val="0"/>
      <w:marTop w:val="0"/>
      <w:marBottom w:val="0"/>
      <w:divBdr>
        <w:top w:val="none" w:sz="0" w:space="0" w:color="auto"/>
        <w:left w:val="none" w:sz="0" w:space="0" w:color="auto"/>
        <w:bottom w:val="none" w:sz="0" w:space="0" w:color="auto"/>
        <w:right w:val="none" w:sz="0" w:space="0" w:color="auto"/>
      </w:divBdr>
    </w:div>
    <w:div w:id="350884572">
      <w:bodyDiv w:val="1"/>
      <w:marLeft w:val="0"/>
      <w:marRight w:val="0"/>
      <w:marTop w:val="0"/>
      <w:marBottom w:val="0"/>
      <w:divBdr>
        <w:top w:val="none" w:sz="0" w:space="0" w:color="auto"/>
        <w:left w:val="none" w:sz="0" w:space="0" w:color="auto"/>
        <w:bottom w:val="none" w:sz="0" w:space="0" w:color="auto"/>
        <w:right w:val="none" w:sz="0" w:space="0" w:color="auto"/>
      </w:divBdr>
    </w:div>
    <w:div w:id="471753315">
      <w:bodyDiv w:val="1"/>
      <w:marLeft w:val="0"/>
      <w:marRight w:val="0"/>
      <w:marTop w:val="0"/>
      <w:marBottom w:val="0"/>
      <w:divBdr>
        <w:top w:val="none" w:sz="0" w:space="0" w:color="auto"/>
        <w:left w:val="none" w:sz="0" w:space="0" w:color="auto"/>
        <w:bottom w:val="none" w:sz="0" w:space="0" w:color="auto"/>
        <w:right w:val="none" w:sz="0" w:space="0" w:color="auto"/>
      </w:divBdr>
    </w:div>
    <w:div w:id="789977605">
      <w:bodyDiv w:val="1"/>
      <w:marLeft w:val="0"/>
      <w:marRight w:val="0"/>
      <w:marTop w:val="0"/>
      <w:marBottom w:val="0"/>
      <w:divBdr>
        <w:top w:val="none" w:sz="0" w:space="0" w:color="auto"/>
        <w:left w:val="none" w:sz="0" w:space="0" w:color="auto"/>
        <w:bottom w:val="none" w:sz="0" w:space="0" w:color="auto"/>
        <w:right w:val="none" w:sz="0" w:space="0" w:color="auto"/>
      </w:divBdr>
    </w:div>
    <w:div w:id="851064206">
      <w:bodyDiv w:val="1"/>
      <w:marLeft w:val="0"/>
      <w:marRight w:val="0"/>
      <w:marTop w:val="0"/>
      <w:marBottom w:val="0"/>
      <w:divBdr>
        <w:top w:val="none" w:sz="0" w:space="0" w:color="auto"/>
        <w:left w:val="none" w:sz="0" w:space="0" w:color="auto"/>
        <w:bottom w:val="none" w:sz="0" w:space="0" w:color="auto"/>
        <w:right w:val="none" w:sz="0" w:space="0" w:color="auto"/>
      </w:divBdr>
    </w:div>
    <w:div w:id="988098774">
      <w:bodyDiv w:val="1"/>
      <w:marLeft w:val="0"/>
      <w:marRight w:val="0"/>
      <w:marTop w:val="0"/>
      <w:marBottom w:val="0"/>
      <w:divBdr>
        <w:top w:val="none" w:sz="0" w:space="0" w:color="auto"/>
        <w:left w:val="none" w:sz="0" w:space="0" w:color="auto"/>
        <w:bottom w:val="none" w:sz="0" w:space="0" w:color="auto"/>
        <w:right w:val="none" w:sz="0" w:space="0" w:color="auto"/>
      </w:divBdr>
    </w:div>
    <w:div w:id="1199854677">
      <w:bodyDiv w:val="1"/>
      <w:marLeft w:val="0"/>
      <w:marRight w:val="0"/>
      <w:marTop w:val="0"/>
      <w:marBottom w:val="0"/>
      <w:divBdr>
        <w:top w:val="none" w:sz="0" w:space="0" w:color="auto"/>
        <w:left w:val="none" w:sz="0" w:space="0" w:color="auto"/>
        <w:bottom w:val="none" w:sz="0" w:space="0" w:color="auto"/>
        <w:right w:val="none" w:sz="0" w:space="0" w:color="auto"/>
      </w:divBdr>
    </w:div>
    <w:div w:id="1291982846">
      <w:bodyDiv w:val="1"/>
      <w:marLeft w:val="0"/>
      <w:marRight w:val="0"/>
      <w:marTop w:val="0"/>
      <w:marBottom w:val="0"/>
      <w:divBdr>
        <w:top w:val="none" w:sz="0" w:space="0" w:color="auto"/>
        <w:left w:val="none" w:sz="0" w:space="0" w:color="auto"/>
        <w:bottom w:val="none" w:sz="0" w:space="0" w:color="auto"/>
        <w:right w:val="none" w:sz="0" w:space="0" w:color="auto"/>
      </w:divBdr>
    </w:div>
    <w:div w:id="1690373253">
      <w:bodyDiv w:val="1"/>
      <w:marLeft w:val="0"/>
      <w:marRight w:val="0"/>
      <w:marTop w:val="0"/>
      <w:marBottom w:val="0"/>
      <w:divBdr>
        <w:top w:val="none" w:sz="0" w:space="0" w:color="auto"/>
        <w:left w:val="none" w:sz="0" w:space="0" w:color="auto"/>
        <w:bottom w:val="none" w:sz="0" w:space="0" w:color="auto"/>
        <w:right w:val="none" w:sz="0" w:space="0" w:color="auto"/>
      </w:divBdr>
    </w:div>
    <w:div w:id="1948459429">
      <w:bodyDiv w:val="1"/>
      <w:marLeft w:val="0"/>
      <w:marRight w:val="0"/>
      <w:marTop w:val="0"/>
      <w:marBottom w:val="0"/>
      <w:divBdr>
        <w:top w:val="none" w:sz="0" w:space="0" w:color="auto"/>
        <w:left w:val="none" w:sz="0" w:space="0" w:color="auto"/>
        <w:bottom w:val="none" w:sz="0" w:space="0" w:color="auto"/>
        <w:right w:val="none" w:sz="0" w:space="0" w:color="auto"/>
      </w:divBdr>
      <w:divsChild>
        <w:div w:id="778722243">
          <w:marLeft w:val="0"/>
          <w:marRight w:val="0"/>
          <w:marTop w:val="0"/>
          <w:marBottom w:val="0"/>
          <w:divBdr>
            <w:top w:val="none" w:sz="0" w:space="0" w:color="auto"/>
            <w:left w:val="none" w:sz="0" w:space="0" w:color="auto"/>
            <w:bottom w:val="none" w:sz="0" w:space="0" w:color="auto"/>
            <w:right w:val="none" w:sz="0" w:space="0" w:color="auto"/>
          </w:divBdr>
        </w:div>
        <w:div w:id="245383743">
          <w:marLeft w:val="0"/>
          <w:marRight w:val="0"/>
          <w:marTop w:val="0"/>
          <w:marBottom w:val="0"/>
          <w:divBdr>
            <w:top w:val="none" w:sz="0" w:space="0" w:color="auto"/>
            <w:left w:val="none" w:sz="0" w:space="0" w:color="auto"/>
            <w:bottom w:val="none" w:sz="0" w:space="0" w:color="auto"/>
            <w:right w:val="none" w:sz="0" w:space="0" w:color="auto"/>
          </w:divBdr>
        </w:div>
      </w:divsChild>
    </w:div>
    <w:div w:id="1997880092">
      <w:bodyDiv w:val="1"/>
      <w:marLeft w:val="0"/>
      <w:marRight w:val="0"/>
      <w:marTop w:val="0"/>
      <w:marBottom w:val="0"/>
      <w:divBdr>
        <w:top w:val="none" w:sz="0" w:space="0" w:color="auto"/>
        <w:left w:val="none" w:sz="0" w:space="0" w:color="auto"/>
        <w:bottom w:val="none" w:sz="0" w:space="0" w:color="auto"/>
        <w:right w:val="none" w:sz="0" w:space="0" w:color="auto"/>
      </w:divBdr>
      <w:divsChild>
        <w:div w:id="947129067">
          <w:marLeft w:val="0"/>
          <w:marRight w:val="0"/>
          <w:marTop w:val="0"/>
          <w:marBottom w:val="0"/>
          <w:divBdr>
            <w:top w:val="single" w:sz="8" w:space="10" w:color="E8443A" w:themeColor="text2"/>
            <w:left w:val="none" w:sz="0" w:space="0" w:color="auto"/>
            <w:bottom w:val="none" w:sz="0" w:space="0" w:color="auto"/>
            <w:right w:val="none" w:sz="0" w:space="0" w:color="auto"/>
          </w:divBdr>
        </w:div>
      </w:divsChild>
    </w:div>
    <w:div w:id="2012950277">
      <w:bodyDiv w:val="1"/>
      <w:marLeft w:val="0"/>
      <w:marRight w:val="0"/>
      <w:marTop w:val="0"/>
      <w:marBottom w:val="0"/>
      <w:divBdr>
        <w:top w:val="none" w:sz="0" w:space="0" w:color="auto"/>
        <w:left w:val="none" w:sz="0" w:space="0" w:color="auto"/>
        <w:bottom w:val="none" w:sz="0" w:space="0" w:color="auto"/>
        <w:right w:val="none" w:sz="0" w:space="0" w:color="auto"/>
      </w:divBdr>
    </w:div>
    <w:div w:id="2096240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vinit.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onnie.Fitzgerald@devinit.org" TargetMode="External"/><Relationship Id="rId17" Type="http://schemas.openxmlformats.org/officeDocument/2006/relationships/hyperlink" Target="mailto:info@devinit.org" TargetMode="External"/><Relationship Id="rId2" Type="http://schemas.openxmlformats.org/officeDocument/2006/relationships/numbering" Target="numbering.xml"/><Relationship Id="rId16" Type="http://schemas.openxmlformats.org/officeDocument/2006/relationships/hyperlink" Target="http://www.devinit.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init.org/working-with-us/vacancies/" TargetMode="External"/><Relationship Id="rId5" Type="http://schemas.openxmlformats.org/officeDocument/2006/relationships/webSettings" Target="webSettings.xml"/><Relationship Id="rId15" Type="http://schemas.openxmlformats.org/officeDocument/2006/relationships/hyperlink" Target="mailto:Connie.Fitzgerald@devinit.org" TargetMode="External"/><Relationship Id="rId23" Type="http://schemas.openxmlformats.org/officeDocument/2006/relationships/theme" Target="theme/theme1.xml"/><Relationship Id="rId10" Type="http://schemas.openxmlformats.org/officeDocument/2006/relationships/hyperlink" Target="https://www.devinit.org/work-for-us/research-and-analysis-tea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devinit.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ief\AppData\Roaming\Microsoft\Templates\Report%20template.dotx" TargetMode="External"/></Relationships>
</file>

<file path=word/theme/theme1.xml><?xml version="1.0" encoding="utf-8"?>
<a:theme xmlns:a="http://schemas.openxmlformats.org/drawingml/2006/main" name="DI red monochrome colour them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EAA57-B24C-4751-A2CA-69E128F9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Template>
  <TotalTime>0</TotalTime>
  <Pages>10</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Reilly</dc:creator>
  <cp:lastModifiedBy>Louise Summerling</cp:lastModifiedBy>
  <cp:revision>3</cp:revision>
  <dcterms:created xsi:type="dcterms:W3CDTF">2021-06-03T08:27:00Z</dcterms:created>
  <dcterms:modified xsi:type="dcterms:W3CDTF">2021-06-03T08:28:00Z</dcterms:modified>
</cp:coreProperties>
</file>