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color w:val="475C6D" w:themeColor="text1"/>
          <w:sz w:val="22"/>
          <w:szCs w:val="22"/>
        </w:rPr>
        <w:id w:val="459082952"/>
        <w:docPartObj>
          <w:docPartGallery w:val="Cover Pages"/>
          <w:docPartUnique/>
        </w:docPartObj>
      </w:sdtPr>
      <w:sdtEndPr/>
      <w:sdtContent>
        <w:p w14:paraId="19A9408C" w14:textId="2C8C24AB" w:rsidR="00723B0A" w:rsidRPr="00B7512F" w:rsidRDefault="004628D2" w:rsidP="002A0EF7">
          <w:pPr>
            <w:pStyle w:val="Documenttype"/>
          </w:pPr>
          <w:r w:rsidRPr="00465191">
            <w:rPr>
              <w:rFonts w:cs="Arial"/>
              <w:noProof/>
              <w:sz w:val="52"/>
              <w:szCs w:val="52"/>
            </w:rPr>
            <w:drawing>
              <wp:anchor distT="0" distB="0" distL="114300" distR="114300" simplePos="0" relativeHeight="251664384" behindDoc="0" locked="0" layoutInCell="1" allowOverlap="1" wp14:anchorId="5D4C8D2E" wp14:editId="038159E5">
                <wp:simplePos x="0" y="0"/>
                <wp:positionH relativeFrom="column">
                  <wp:posOffset>0</wp:posOffset>
                </wp:positionH>
                <wp:positionV relativeFrom="page">
                  <wp:posOffset>832174</wp:posOffset>
                </wp:positionV>
                <wp:extent cx="962660" cy="96266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2660" cy="962660"/>
                        </a:xfrm>
                        <a:prstGeom prst="rect">
                          <a:avLst/>
                        </a:prstGeom>
                      </pic:spPr>
                    </pic:pic>
                  </a:graphicData>
                </a:graphic>
                <wp14:sizeRelH relativeFrom="page">
                  <wp14:pctWidth>0</wp14:pctWidth>
                </wp14:sizeRelH>
                <wp14:sizeRelV relativeFrom="page">
                  <wp14:pctHeight>0</wp14:pctHeight>
                </wp14:sizeRelV>
              </wp:anchor>
            </w:drawing>
          </w:r>
          <w:r w:rsidR="00723B0A" w:rsidRPr="005B3FA6">
            <w:rPr>
              <w:noProof/>
            </w:rPr>
            <mc:AlternateContent>
              <mc:Choice Requires="wps">
                <w:drawing>
                  <wp:anchor distT="0" distB="0" distL="114300" distR="114300" simplePos="0" relativeHeight="251659264" behindDoc="1" locked="1" layoutInCell="1" allowOverlap="1" wp14:anchorId="5AE3294B" wp14:editId="57B412A3">
                    <wp:simplePos x="0" y="0"/>
                    <wp:positionH relativeFrom="column">
                      <wp:posOffset>-1698171</wp:posOffset>
                    </wp:positionH>
                    <wp:positionV relativeFrom="page">
                      <wp:posOffset>0</wp:posOffset>
                    </wp:positionV>
                    <wp:extent cx="8784000" cy="4222800"/>
                    <wp:effectExtent l="0" t="0" r="0" b="6350"/>
                    <wp:wrapNone/>
                    <wp:docPr id="5" name="Rectangle 5"/>
                    <wp:cNvGraphicFramePr/>
                    <a:graphic xmlns:a="http://schemas.openxmlformats.org/drawingml/2006/main">
                      <a:graphicData uri="http://schemas.microsoft.com/office/word/2010/wordprocessingShape">
                        <wps:wsp>
                          <wps:cNvSpPr/>
                          <wps:spPr>
                            <a:xfrm>
                              <a:off x="0" y="0"/>
                              <a:ext cx="8784000" cy="4222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23B0A19" id="Rectangle 5" o:spid="_x0000_s1026" style="position:absolute;margin-left:-133.7pt;margin-top:0;width:691.65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" fillcolor="#475c6d [3213]" stroked="f" strokeweight="1pt">
                    <w10:wrap anchory="page"/>
                    <w10:anchorlock/>
                  </v:rect>
                </w:pict>
              </mc:Fallback>
            </mc:AlternateContent>
          </w:r>
          <w:r w:rsidR="00B2290A">
            <w:t>Recruitment pack</w:t>
          </w:r>
          <w:r w:rsidR="00B2290A" w:rsidRPr="002F3C6F">
            <w:rPr>
              <w:noProof/>
            </w:rPr>
            <w:t xml:space="preserve"> </w:t>
          </w:r>
          <w:r w:rsidRPr="002F3C6F">
            <w:rPr>
              <w:noProof/>
            </w:rPr>
            <mc:AlternateContent>
              <mc:Choice Requires="wps">
                <w:drawing>
                  <wp:anchor distT="0" distB="0" distL="114300" distR="114300" simplePos="0" relativeHeight="251666432" behindDoc="1" locked="1" layoutInCell="1" allowOverlap="1" wp14:anchorId="323BE2BD" wp14:editId="3E76393D">
                    <wp:simplePos x="0" y="0"/>
                    <wp:positionH relativeFrom="page">
                      <wp:posOffset>-532130</wp:posOffset>
                    </wp:positionH>
                    <wp:positionV relativeFrom="page">
                      <wp:posOffset>3672205</wp:posOffset>
                    </wp:positionV>
                    <wp:extent cx="8103235" cy="7390765"/>
                    <wp:effectExtent l="0" t="0" r="0" b="635"/>
                    <wp:wrapNone/>
                    <wp:docPr id="1" name="Rectangle 1"/>
                    <wp:cNvGraphicFramePr/>
                    <a:graphic xmlns:a="http://schemas.openxmlformats.org/drawingml/2006/main">
                      <a:graphicData uri="http://schemas.microsoft.com/office/word/2010/wordprocessingShape">
                        <wps:wsp>
                          <wps:cNvSpPr/>
                          <wps:spPr>
                            <a:xfrm>
                              <a:off x="0" y="0"/>
                              <a:ext cx="8103235" cy="7390765"/>
                            </a:xfrm>
                            <a:prstGeom prst="rect">
                              <a:avLst/>
                            </a:prstGeom>
                            <a:pattFill prst="pct20">
                              <a:fgClr>
                                <a:schemeClr val="accent1"/>
                              </a:fgClr>
                              <a:bgClr>
                                <a:schemeClr val="tx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7ECF448" id="Rectangle 1" o:spid="_x0000_s1026" style="position:absolute;margin-left:-41.9pt;margin-top:289.15pt;width:638.05pt;height:58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" fillcolor="#de5d09 [3204]" stroked="f" strokeweight="1pt">
                    <v:fill r:id="rId9" o:title="" color2="#475c6d [3213]" type="pattern"/>
                    <w10:wrap anchorx="page" anchory="page"/>
                    <w10:anchorlock/>
                  </v:rect>
                </w:pict>
              </mc:Fallback>
            </mc:AlternateContent>
          </w:r>
          <w:r w:rsidRPr="002F3C6F">
            <w:rPr>
              <w:noProof/>
            </w:rPr>
            <mc:AlternateContent>
              <mc:Choice Requires="wps">
                <w:drawing>
                  <wp:anchor distT="0" distB="0" distL="114300" distR="114300" simplePos="0" relativeHeight="251667456" behindDoc="0" locked="1" layoutInCell="1" allowOverlap="1" wp14:anchorId="587EA510" wp14:editId="0D8F30BB">
                    <wp:simplePos x="0" y="0"/>
                    <wp:positionH relativeFrom="margin">
                      <wp:posOffset>-1270</wp:posOffset>
                    </wp:positionH>
                    <wp:positionV relativeFrom="page">
                      <wp:posOffset>3672205</wp:posOffset>
                    </wp:positionV>
                    <wp:extent cx="1800000" cy="180000"/>
                    <wp:effectExtent l="0" t="0" r="3810" b="0"/>
                    <wp:wrapNone/>
                    <wp:docPr id="2" name="Rectangle 2"/>
                    <wp:cNvGraphicFramePr/>
                    <a:graphic xmlns:a="http://schemas.openxmlformats.org/drawingml/2006/main">
                      <a:graphicData uri="http://schemas.microsoft.com/office/word/2010/wordprocessingShape">
                        <wps:wsp>
                          <wps:cNvSpPr/>
                          <wps:spPr>
                            <a:xfrm>
                              <a:off x="0" y="0"/>
                              <a:ext cx="1800000" cy="18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4DC31" w14:textId="77777777" w:rsidR="004628D2" w:rsidRDefault="004628D2" w:rsidP="00462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EA510" id="Rectangle 2" o:spid="_x0000_s1026" style="position:absolute;margin-left:-.1pt;margin-top:289.15pt;width:141.75pt;height:1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" fillcolor="#f39000 [3205]" stroked="f" strokeweight="1pt">
                    <v:textbox>
                      <w:txbxContent>
                        <w:p w14:paraId="6024DC31" w14:textId="77777777" w:rsidR="004628D2" w:rsidRDefault="004628D2" w:rsidP="004628D2">
                          <w:pPr>
                            <w:jc w:val="center"/>
                          </w:pPr>
                        </w:p>
                      </w:txbxContent>
                    </v:textbox>
                    <w10:wrap anchorx="margin" anchory="page"/>
                    <w10:anchorlock/>
                  </v:rect>
                </w:pict>
              </mc:Fallback>
            </mc:AlternateContent>
          </w:r>
        </w:p>
        <w:p w14:paraId="00B7E92A" w14:textId="6CB3317A" w:rsidR="00B2290A" w:rsidRPr="008F3161" w:rsidRDefault="00B2290A" w:rsidP="00B2290A">
          <w:pPr>
            <w:pStyle w:val="Covertitle"/>
          </w:pPr>
          <w:r>
            <w:t xml:space="preserve">Senior </w:t>
          </w:r>
          <w:r w:rsidR="006B7553">
            <w:t>N</w:t>
          </w:r>
          <w:r>
            <w:t xml:space="preserve">utrition </w:t>
          </w:r>
          <w:r w:rsidR="006B7553">
            <w:t>S</w:t>
          </w:r>
          <w:r>
            <w:t>cientist</w:t>
          </w:r>
        </w:p>
        <w:p w14:paraId="13D3354F" w14:textId="176784F9" w:rsidR="00723B0A" w:rsidRPr="005B3FA6" w:rsidRDefault="00B2290A" w:rsidP="004628D2">
          <w:pPr>
            <w:tabs>
              <w:tab w:val="right" w:pos="9026"/>
            </w:tabs>
            <w:spacing w:after="0"/>
            <w:rPr>
              <w:color w:val="FFFFFF"/>
            </w:rPr>
          </w:pPr>
          <w:r>
            <w:rPr>
              <w:noProof/>
            </w:rPr>
            <w:drawing>
              <wp:anchor distT="0" distB="0" distL="114300" distR="114300" simplePos="0" relativeHeight="251669504" behindDoc="0" locked="0" layoutInCell="1" allowOverlap="1" wp14:anchorId="29891EBF" wp14:editId="61331396">
                <wp:simplePos x="0" y="0"/>
                <wp:positionH relativeFrom="margin">
                  <wp:align>left</wp:align>
                </wp:positionH>
                <wp:positionV relativeFrom="paragraph">
                  <wp:posOffset>3130550</wp:posOffset>
                </wp:positionV>
                <wp:extent cx="2330964" cy="43876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964" cy="43876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8B0E69A" w14:textId="77777777" w:rsidR="00531484" w:rsidRDefault="00531484" w:rsidP="002F0A69">
      <w:pPr>
        <w:sectPr w:rsidR="00531484" w:rsidSect="004628D2">
          <w:headerReference w:type="default" r:id="rId11"/>
          <w:footerReference w:type="even" r:id="rId12"/>
          <w:footerReference w:type="default" r:id="rId13"/>
          <w:headerReference w:type="first" r:id="rId14"/>
          <w:endnotePr>
            <w:numFmt w:val="decimal"/>
          </w:endnotePr>
          <w:pgSz w:w="11906" w:h="16838"/>
          <w:pgMar w:top="3686" w:right="2552" w:bottom="5954" w:left="1701" w:header="709" w:footer="709" w:gutter="0"/>
          <w:pgNumType w:start="0"/>
          <w:cols w:space="708"/>
          <w:titlePg/>
          <w:docGrid w:linePitch="360"/>
        </w:sectPr>
      </w:pPr>
    </w:p>
    <w:p w14:paraId="61A901A1" w14:textId="77777777" w:rsidR="00B2290A" w:rsidRDefault="00B2290A" w:rsidP="00B2290A">
      <w:pPr>
        <w:pStyle w:val="Title"/>
      </w:pPr>
      <w:bookmarkStart w:id="0" w:name="_Toc501442045"/>
      <w:r w:rsidRPr="0092167B">
        <w:lastRenderedPageBreak/>
        <w:t>About Development Initiatives</w:t>
      </w:r>
      <w:bookmarkEnd w:id="0"/>
    </w:p>
    <w:p w14:paraId="2BB06BC9" w14:textId="77777777" w:rsidR="00B2290A" w:rsidRDefault="00B2290A" w:rsidP="00B2290A">
      <w:r>
        <w:t>Development Initiatives (DI) is an international development organisation that focuses on putting data-driven decision-making at the heart of poverty eradication.</w:t>
      </w:r>
    </w:p>
    <w:p w14:paraId="2A23BFE2" w14:textId="77777777" w:rsidR="00B2290A" w:rsidRDefault="00B2290A" w:rsidP="00B2290A">
      <w:r>
        <w:t>Our vision is a world without poverty that invests in human security and where everyone shares the benefits of opportunity and growth.</w:t>
      </w:r>
    </w:p>
    <w:p w14:paraId="38850DFB" w14:textId="77777777" w:rsidR="00B2290A" w:rsidRDefault="00B2290A" w:rsidP="00B2290A">
      <w:r>
        <w:t>We provide rigorous information to support better decisions, influence policy outcomes, increase accountability and strengthen the use of data to eradicate poverty.</w:t>
      </w:r>
    </w:p>
    <w:p w14:paraId="63761798" w14:textId="77777777" w:rsidR="00B2290A" w:rsidRDefault="00B2290A" w:rsidP="00B2290A">
      <w:pPr>
        <w:pStyle w:val="Quotetext"/>
      </w:pPr>
      <w:r>
        <w:t>“At DI we constantly strive to make the best contribution we can to ending poverty, building resilience and ensuring that no one is left behind. We know that good data is essential to successfully and sustainably end poverty. We use our specialist expertise in data to bring forth information about people in poverty, where financing is going, what’s working, and whether those in greatest need are reached. We also play a role in improving the openness, quality and use of data. This is crucial for resources to be used effectively to address poverty and ensure that everyone is being counted.”</w:t>
      </w:r>
    </w:p>
    <w:p w14:paraId="44741203" w14:textId="77777777" w:rsidR="00B2290A" w:rsidRDefault="00B2290A" w:rsidP="00B2290A">
      <w:pPr>
        <w:pStyle w:val="Quotetext"/>
        <w:rPr>
          <w:b w:val="0"/>
          <w:bCs/>
        </w:rPr>
      </w:pPr>
      <w:r>
        <w:rPr>
          <w:b w:val="0"/>
          <w:bCs/>
        </w:rPr>
        <w:t>Harpinder Collacott, Executive Director, Development Initiatives</w:t>
      </w:r>
    </w:p>
    <w:p w14:paraId="50EAFAEC" w14:textId="77777777" w:rsidR="00B2290A" w:rsidRDefault="00B2290A" w:rsidP="00237333">
      <w:pPr>
        <w:pStyle w:val="Title"/>
      </w:pPr>
    </w:p>
    <w:p w14:paraId="19AD661C" w14:textId="77777777" w:rsidR="00B2290A" w:rsidRDefault="00B2290A">
      <w:pPr>
        <w:spacing w:line="259" w:lineRule="auto"/>
        <w:rPr>
          <w:b/>
          <w:color w:val="DE5D09" w:themeColor="accent1"/>
          <w:sz w:val="48"/>
          <w:szCs w:val="48"/>
        </w:rPr>
      </w:pPr>
      <w:r>
        <w:br w:type="page"/>
      </w:r>
    </w:p>
    <w:p w14:paraId="0DA49824" w14:textId="77777777" w:rsidR="00B2290A" w:rsidRPr="00AE0058" w:rsidRDefault="00B2290A" w:rsidP="00AE0058">
      <w:pPr>
        <w:pStyle w:val="Heading1"/>
      </w:pPr>
      <w:r w:rsidRPr="00AE0058">
        <w:lastRenderedPageBreak/>
        <w:t>Senior nutrition scientist</w:t>
      </w:r>
      <w:r w:rsidRPr="00AE0058">
        <w:br/>
      </w:r>
    </w:p>
    <w:p w14:paraId="7E6D617C" w14:textId="77777777" w:rsidR="00B2290A" w:rsidRPr="00AE0058" w:rsidRDefault="00B2290A" w:rsidP="00AE0058">
      <w:pPr>
        <w:pStyle w:val="Heading2"/>
      </w:pPr>
      <w:r w:rsidRPr="00AE0058">
        <w:t>Role content and purpose</w:t>
      </w:r>
    </w:p>
    <w:p w14:paraId="4541CC08" w14:textId="152D7F9A" w:rsidR="00B2290A" w:rsidRDefault="00B2290A" w:rsidP="00B2290A">
      <w:pPr>
        <w:rPr>
          <w:bCs/>
        </w:rPr>
      </w:pPr>
      <w:r w:rsidRPr="00ED0DF6">
        <w:rPr>
          <w:bCs/>
        </w:rPr>
        <w:t>Th</w:t>
      </w:r>
      <w:r w:rsidR="00944A69">
        <w:rPr>
          <w:bCs/>
        </w:rPr>
        <w:t xml:space="preserve">e postholder will be </w:t>
      </w:r>
      <w:r w:rsidRPr="00ED0DF6">
        <w:rPr>
          <w:bCs/>
        </w:rPr>
        <w:t xml:space="preserve">responsible for providing scientific expertise for the </w:t>
      </w:r>
      <w:hyperlink r:id="rId15" w:history="1">
        <w:r w:rsidR="00944A69" w:rsidRPr="00944A69">
          <w:rPr>
            <w:rStyle w:val="Hyperlink"/>
            <w:bCs/>
          </w:rPr>
          <w:t>Global Nutrition Report</w:t>
        </w:r>
      </w:hyperlink>
      <w:r w:rsidR="00944A69">
        <w:rPr>
          <w:bCs/>
        </w:rPr>
        <w:t xml:space="preserve"> (</w:t>
      </w:r>
      <w:r w:rsidRPr="00ED0DF6">
        <w:rPr>
          <w:bCs/>
        </w:rPr>
        <w:t>GNR</w:t>
      </w:r>
      <w:r w:rsidR="00944A69">
        <w:rPr>
          <w:bCs/>
        </w:rPr>
        <w:t>)</w:t>
      </w:r>
      <w:r w:rsidRPr="00ED0DF6">
        <w:rPr>
          <w:bCs/>
        </w:rPr>
        <w:t xml:space="preserve"> products</w:t>
      </w:r>
      <w:r w:rsidR="00944A69">
        <w:rPr>
          <w:bCs/>
        </w:rPr>
        <w:t>. You will be</w:t>
      </w:r>
      <w:r w:rsidRPr="00ED0DF6">
        <w:rPr>
          <w:bCs/>
        </w:rPr>
        <w:t xml:space="preserve"> knowledgeable in nutrition research methodology, analysis and reporting. The postholder will be accountable for DI’s delivery of all GNR product elements and will work under the guidance and oversight of the </w:t>
      </w:r>
      <w:r w:rsidR="00944A69">
        <w:rPr>
          <w:bCs/>
        </w:rPr>
        <w:t>Independent Expert Group (</w:t>
      </w:r>
      <w:r w:rsidRPr="00ED0DF6">
        <w:rPr>
          <w:bCs/>
        </w:rPr>
        <w:t>IEG</w:t>
      </w:r>
      <w:r w:rsidR="00944A69">
        <w:rPr>
          <w:bCs/>
        </w:rPr>
        <w:t>)</w:t>
      </w:r>
      <w:r w:rsidRPr="00ED0DF6">
        <w:rPr>
          <w:bCs/>
        </w:rPr>
        <w:t xml:space="preserve"> </w:t>
      </w:r>
      <w:r w:rsidR="00944A69">
        <w:rPr>
          <w:bCs/>
        </w:rPr>
        <w:t>C</w:t>
      </w:r>
      <w:r w:rsidRPr="00ED0DF6">
        <w:rPr>
          <w:bCs/>
        </w:rPr>
        <w:t>o-</w:t>
      </w:r>
      <w:r w:rsidR="00944A69">
        <w:rPr>
          <w:bCs/>
        </w:rPr>
        <w:t>C</w:t>
      </w:r>
      <w:r w:rsidRPr="00ED0DF6">
        <w:rPr>
          <w:bCs/>
        </w:rPr>
        <w:t xml:space="preserve">hairs. </w:t>
      </w:r>
    </w:p>
    <w:p w14:paraId="083D1DA9" w14:textId="262373A4" w:rsidR="00B2290A" w:rsidRDefault="00B2290A" w:rsidP="00B2290A">
      <w:pPr>
        <w:rPr>
          <w:bCs/>
        </w:rPr>
      </w:pPr>
      <w:r>
        <w:rPr>
          <w:bCs/>
        </w:rPr>
        <w:t>Nutrition research will include, but not be limited to, evidence synthesis, protocol development, and writing content for GNR products.</w:t>
      </w:r>
    </w:p>
    <w:p w14:paraId="40B1B5A7" w14:textId="3051B2D3" w:rsidR="00AE0058" w:rsidRDefault="00B2290A" w:rsidP="00AE0058">
      <w:pPr>
        <w:rPr>
          <w:bCs/>
        </w:rPr>
      </w:pPr>
      <w:r>
        <w:rPr>
          <w:bCs/>
        </w:rPr>
        <w:t>Within DI the postholder w</w:t>
      </w:r>
      <w:r w:rsidRPr="00637C31">
        <w:rPr>
          <w:bCs/>
        </w:rPr>
        <w:t xml:space="preserve">ill report to </w:t>
      </w:r>
      <w:r>
        <w:rPr>
          <w:bCs/>
        </w:rPr>
        <w:t>the project sponsor and work closely with the DI GNR data team. The postholder will m</w:t>
      </w:r>
      <w:r w:rsidRPr="000341DB">
        <w:rPr>
          <w:bCs/>
        </w:rPr>
        <w:t xml:space="preserve">anage and oversee the DI GNR data team for analyses, interpretation and presentation related to GNR products. </w:t>
      </w:r>
    </w:p>
    <w:p w14:paraId="55BA5605" w14:textId="7C929E0F" w:rsidR="00B2290A" w:rsidRPr="00AE0058" w:rsidRDefault="00B2290A" w:rsidP="005401DB">
      <w:pPr>
        <w:spacing w:before="360" w:after="240"/>
        <w:rPr>
          <w:bCs/>
        </w:rPr>
      </w:pPr>
      <w:r w:rsidRPr="00AE0058">
        <w:rPr>
          <w:b/>
        </w:rPr>
        <w:t>Technical duties</w:t>
      </w:r>
    </w:p>
    <w:p w14:paraId="6882E152" w14:textId="062087BE" w:rsidR="00B2290A" w:rsidRPr="00637C31" w:rsidRDefault="00B2290A" w:rsidP="00B2290A">
      <w:pPr>
        <w:pStyle w:val="ListParagraph"/>
        <w:numPr>
          <w:ilvl w:val="0"/>
          <w:numId w:val="5"/>
        </w:numPr>
        <w:spacing w:before="300" w:after="0" w:line="300" w:lineRule="exact"/>
        <w:rPr>
          <w:lang w:val="en-US"/>
        </w:rPr>
      </w:pPr>
      <w:r>
        <w:rPr>
          <w:lang w:val="en-US"/>
        </w:rPr>
        <w:t xml:space="preserve">Oversee and manage the scientific and content development of GNR products, specifically shadow writing the </w:t>
      </w:r>
      <w:r w:rsidR="00944A69">
        <w:rPr>
          <w:i/>
          <w:iCs/>
          <w:lang w:val="en-US"/>
        </w:rPr>
        <w:t>Global Nutrition Report</w:t>
      </w:r>
      <w:r>
        <w:rPr>
          <w:lang w:val="en-US"/>
        </w:rPr>
        <w:t>, having overall responsibility for the final content</w:t>
      </w:r>
      <w:r w:rsidRPr="00703DB2">
        <w:rPr>
          <w:lang w:val="en-US"/>
        </w:rPr>
        <w:t xml:space="preserve"> as approved by </w:t>
      </w:r>
      <w:r>
        <w:rPr>
          <w:lang w:val="en-US"/>
        </w:rPr>
        <w:t xml:space="preserve">the </w:t>
      </w:r>
      <w:r w:rsidRPr="00703DB2">
        <w:rPr>
          <w:lang w:val="en-US"/>
        </w:rPr>
        <w:t xml:space="preserve">IEG </w:t>
      </w:r>
      <w:r>
        <w:rPr>
          <w:lang w:val="en-US"/>
        </w:rPr>
        <w:t>C</w:t>
      </w:r>
      <w:r w:rsidRPr="00703DB2">
        <w:rPr>
          <w:lang w:val="en-US"/>
        </w:rPr>
        <w:t>o-</w:t>
      </w:r>
      <w:r w:rsidR="00944A69">
        <w:rPr>
          <w:lang w:val="en-US"/>
        </w:rPr>
        <w:t>C</w:t>
      </w:r>
      <w:r w:rsidRPr="00703DB2">
        <w:rPr>
          <w:lang w:val="en-US"/>
        </w:rPr>
        <w:t>hairs</w:t>
      </w:r>
      <w:r>
        <w:rPr>
          <w:lang w:val="en-US"/>
        </w:rPr>
        <w:t>.</w:t>
      </w:r>
    </w:p>
    <w:p w14:paraId="000AE906" w14:textId="77777777" w:rsidR="00B2290A" w:rsidRPr="00637C31" w:rsidRDefault="00B2290A" w:rsidP="00B2290A">
      <w:pPr>
        <w:pStyle w:val="ListParagraph"/>
        <w:numPr>
          <w:ilvl w:val="0"/>
          <w:numId w:val="5"/>
        </w:numPr>
        <w:spacing w:before="300" w:after="0" w:line="300" w:lineRule="exact"/>
        <w:rPr>
          <w:lang w:val="en-US"/>
        </w:rPr>
      </w:pPr>
      <w:r w:rsidRPr="00703DB2">
        <w:rPr>
          <w:lang w:val="en-US"/>
        </w:rPr>
        <w:t>Work with the IEG members</w:t>
      </w:r>
      <w:r>
        <w:rPr>
          <w:lang w:val="en-US"/>
        </w:rPr>
        <w:t xml:space="preserve"> (through the IEG Co-Chairs)</w:t>
      </w:r>
      <w:r w:rsidRPr="00703DB2">
        <w:rPr>
          <w:lang w:val="en-US"/>
        </w:rPr>
        <w:t xml:space="preserve"> to provide guidance and oversight to the DI GNR data team and support them in gathering data for analysis</w:t>
      </w:r>
      <w:r>
        <w:rPr>
          <w:lang w:val="en-US"/>
        </w:rPr>
        <w:t>, interpretation, and reporting.</w:t>
      </w:r>
      <w:r w:rsidRPr="00703DB2">
        <w:rPr>
          <w:lang w:val="en-US"/>
        </w:rPr>
        <w:t xml:space="preserve"> </w:t>
      </w:r>
    </w:p>
    <w:p w14:paraId="3D9A43AD" w14:textId="77777777" w:rsidR="00B2290A" w:rsidRPr="00703DB2" w:rsidRDefault="00B2290A" w:rsidP="00B2290A">
      <w:pPr>
        <w:pStyle w:val="ListParagraph"/>
        <w:numPr>
          <w:ilvl w:val="0"/>
          <w:numId w:val="5"/>
        </w:numPr>
        <w:spacing w:before="300" w:after="0" w:line="300" w:lineRule="exact"/>
        <w:rPr>
          <w:lang w:val="en-US"/>
        </w:rPr>
      </w:pPr>
      <w:r w:rsidRPr="00703DB2">
        <w:rPr>
          <w:lang w:val="en-US"/>
        </w:rPr>
        <w:t xml:space="preserve">Commission background work, case studies or further analytical work to fill gaps and inform interpretation </w:t>
      </w:r>
      <w:r>
        <w:rPr>
          <w:lang w:val="en-US"/>
        </w:rPr>
        <w:t>of</w:t>
      </w:r>
      <w:r w:rsidRPr="00703DB2">
        <w:rPr>
          <w:lang w:val="en-US"/>
        </w:rPr>
        <w:t xml:space="preserve"> the data</w:t>
      </w:r>
      <w:r>
        <w:rPr>
          <w:lang w:val="en-US"/>
        </w:rPr>
        <w:t xml:space="preserve"> and evidence-based recommendations, under the guidance of the IEG Co-Chairs.</w:t>
      </w:r>
    </w:p>
    <w:p w14:paraId="62231C0A" w14:textId="35CCFF43" w:rsidR="00B2290A" w:rsidRDefault="00B2290A" w:rsidP="00B2290A">
      <w:pPr>
        <w:pStyle w:val="ListParagraph"/>
        <w:numPr>
          <w:ilvl w:val="0"/>
          <w:numId w:val="5"/>
        </w:numPr>
        <w:spacing w:before="300" w:after="0" w:line="300" w:lineRule="exact"/>
      </w:pPr>
      <w:r w:rsidRPr="00CA31DC">
        <w:rPr>
          <w:lang w:val="en-US"/>
        </w:rPr>
        <w:t xml:space="preserve">Conduct </w:t>
      </w:r>
      <w:r>
        <w:rPr>
          <w:lang w:val="en-US"/>
        </w:rPr>
        <w:t>evidence synthesis</w:t>
      </w:r>
      <w:r w:rsidRPr="00CA31DC">
        <w:rPr>
          <w:lang w:val="en-US"/>
        </w:rPr>
        <w:t xml:space="preserve"> on specific topics identified by </w:t>
      </w:r>
      <w:r w:rsidR="00944A69">
        <w:rPr>
          <w:lang w:val="en-US"/>
        </w:rPr>
        <w:t xml:space="preserve">the </w:t>
      </w:r>
      <w:r w:rsidRPr="00CA31DC">
        <w:rPr>
          <w:lang w:val="en-US"/>
        </w:rPr>
        <w:t>IEG Co</w:t>
      </w:r>
      <w:r>
        <w:rPr>
          <w:lang w:val="en-US"/>
        </w:rPr>
        <w:t>-</w:t>
      </w:r>
      <w:r w:rsidRPr="00CA31DC">
        <w:rPr>
          <w:lang w:val="en-US"/>
        </w:rPr>
        <w:t>Chairs</w:t>
      </w:r>
      <w:r>
        <w:rPr>
          <w:lang w:val="en-US"/>
        </w:rPr>
        <w:t xml:space="preserve">, interpret and draw evidence-based conclusions from scientific literature. </w:t>
      </w:r>
    </w:p>
    <w:p w14:paraId="77F78B17" w14:textId="3630ADD7" w:rsidR="00B2290A" w:rsidRPr="003178A4" w:rsidRDefault="00B2290A" w:rsidP="00B2290A">
      <w:pPr>
        <w:pStyle w:val="ListParagraph"/>
        <w:numPr>
          <w:ilvl w:val="0"/>
          <w:numId w:val="5"/>
        </w:numPr>
        <w:spacing w:before="300" w:after="0" w:line="300" w:lineRule="exact"/>
        <w:rPr>
          <w:color w:val="000000"/>
          <w:lang w:val="en-US"/>
        </w:rPr>
      </w:pPr>
      <w:r>
        <w:rPr>
          <w:lang w:val="en-US"/>
        </w:rPr>
        <w:t>Support</w:t>
      </w:r>
      <w:r w:rsidRPr="005E5DF8">
        <w:rPr>
          <w:lang w:val="en-US"/>
        </w:rPr>
        <w:t xml:space="preserve"> the </w:t>
      </w:r>
      <w:r>
        <w:rPr>
          <w:lang w:val="en-US"/>
        </w:rPr>
        <w:t xml:space="preserve">IEG Co-Chairs and DI </w:t>
      </w:r>
      <w:r w:rsidR="00944A69">
        <w:rPr>
          <w:lang w:val="en-US"/>
        </w:rPr>
        <w:t>C</w:t>
      </w:r>
      <w:r w:rsidRPr="005E5DF8">
        <w:rPr>
          <w:lang w:val="en-US"/>
        </w:rPr>
        <w:t xml:space="preserve">ommunications </w:t>
      </w:r>
      <w:r w:rsidR="00944A69">
        <w:rPr>
          <w:lang w:val="en-US"/>
        </w:rPr>
        <w:t>T</w:t>
      </w:r>
      <w:r w:rsidRPr="005E5DF8">
        <w:rPr>
          <w:lang w:val="en-US"/>
        </w:rPr>
        <w:t xml:space="preserve">eam to promote </w:t>
      </w:r>
      <w:r>
        <w:rPr>
          <w:lang w:val="en-US"/>
        </w:rPr>
        <w:t>GNR products</w:t>
      </w:r>
      <w:r w:rsidRPr="005E5DF8">
        <w:rPr>
          <w:lang w:val="en-US"/>
        </w:rPr>
        <w:t xml:space="preserve"> through available communication networks and present the findings of the report at events as required, and liaise with journalists, provide interviews and respond to inquiries</w:t>
      </w:r>
      <w:r>
        <w:rPr>
          <w:lang w:val="en-US"/>
        </w:rPr>
        <w:t xml:space="preserve"> as appropriate. </w:t>
      </w:r>
      <w:r w:rsidRPr="005E5DF8">
        <w:rPr>
          <w:lang w:val="en-US"/>
        </w:rPr>
        <w:t xml:space="preserve"> </w:t>
      </w:r>
    </w:p>
    <w:p w14:paraId="6E9FDAED" w14:textId="77777777" w:rsidR="00B2290A" w:rsidRDefault="00B2290A" w:rsidP="00B2290A">
      <w:pPr>
        <w:pStyle w:val="ListParagraph"/>
        <w:numPr>
          <w:ilvl w:val="0"/>
          <w:numId w:val="5"/>
        </w:numPr>
        <w:spacing w:before="300" w:after="0" w:line="300" w:lineRule="exact"/>
        <w:rPr>
          <w:color w:val="88C1BB" w:themeColor="background1" w:themeShade="BF"/>
          <w:lang w:val="en-US"/>
        </w:rPr>
      </w:pPr>
      <w:r w:rsidRPr="00637C31">
        <w:rPr>
          <w:lang w:val="en-US"/>
        </w:rPr>
        <w:t>Represent DI externally in area of expertise</w:t>
      </w:r>
      <w:r>
        <w:rPr>
          <w:lang w:val="en-US"/>
        </w:rPr>
        <w:t>.</w:t>
      </w:r>
      <w:r w:rsidRPr="00637C31">
        <w:rPr>
          <w:color w:val="88C1BB" w:themeColor="background1" w:themeShade="BF"/>
          <w:lang w:val="en-US"/>
        </w:rPr>
        <w:t xml:space="preserve"> </w:t>
      </w:r>
    </w:p>
    <w:p w14:paraId="059EB3C2" w14:textId="77777777" w:rsidR="00B2290A" w:rsidRDefault="00B2290A" w:rsidP="00B2290A">
      <w:pPr>
        <w:pStyle w:val="ListParagraph"/>
        <w:numPr>
          <w:ilvl w:val="0"/>
          <w:numId w:val="5"/>
        </w:numPr>
        <w:spacing w:before="300" w:after="0" w:line="300" w:lineRule="exact"/>
        <w:rPr>
          <w:lang w:val="en-US"/>
        </w:rPr>
      </w:pPr>
      <w:r w:rsidRPr="00AB02CF">
        <w:rPr>
          <w:lang w:val="en-US"/>
        </w:rPr>
        <w:t>Work collaboratively across teams providing high quality input in area of expertise</w:t>
      </w:r>
      <w:r>
        <w:rPr>
          <w:lang w:val="en-US"/>
        </w:rPr>
        <w:t>.</w:t>
      </w:r>
    </w:p>
    <w:p w14:paraId="3CEAEDFE" w14:textId="18623023" w:rsidR="00AE0058" w:rsidRDefault="006B7553" w:rsidP="005401DB">
      <w:pPr>
        <w:pStyle w:val="ListParagraph"/>
        <w:numPr>
          <w:ilvl w:val="0"/>
          <w:numId w:val="5"/>
        </w:numPr>
        <w:spacing w:before="300" w:after="0" w:line="300" w:lineRule="exact"/>
      </w:pPr>
      <w:r w:rsidRPr="006B7553">
        <w:rPr>
          <w:lang w:val="en-US"/>
        </w:rPr>
        <w:lastRenderedPageBreak/>
        <w:t>E</w:t>
      </w:r>
      <w:r w:rsidR="00B2290A" w:rsidRPr="006B7553">
        <w:rPr>
          <w:lang w:val="en-US"/>
        </w:rPr>
        <w:t>ngage in an open and effective manner with the wider nutrition community, including the IEG and the S</w:t>
      </w:r>
      <w:r w:rsidR="00944A69" w:rsidRPr="006B7553">
        <w:rPr>
          <w:lang w:val="en-US"/>
        </w:rPr>
        <w:t xml:space="preserve">takeholder </w:t>
      </w:r>
      <w:r w:rsidR="00B2290A" w:rsidRPr="006B7553">
        <w:rPr>
          <w:lang w:val="en-US"/>
        </w:rPr>
        <w:t>G</w:t>
      </w:r>
      <w:r w:rsidR="00944A69" w:rsidRPr="006B7553">
        <w:rPr>
          <w:lang w:val="en-US"/>
        </w:rPr>
        <w:t>roup</w:t>
      </w:r>
      <w:r w:rsidRPr="006B7553">
        <w:rPr>
          <w:lang w:val="en-US"/>
        </w:rPr>
        <w:t>.</w:t>
      </w:r>
    </w:p>
    <w:p w14:paraId="4B2457EB" w14:textId="52164F3E" w:rsidR="00B2290A" w:rsidRPr="00AE0058" w:rsidRDefault="00B2290A" w:rsidP="005401DB">
      <w:pPr>
        <w:pStyle w:val="Heading3"/>
        <w:spacing w:before="360"/>
      </w:pPr>
      <w:r w:rsidRPr="00AE0058">
        <w:t xml:space="preserve">Organisational responsibilities </w:t>
      </w:r>
    </w:p>
    <w:p w14:paraId="4C4DB61A" w14:textId="77777777" w:rsidR="00B2290A" w:rsidRDefault="00B2290A" w:rsidP="00B2290A">
      <w:pPr>
        <w:pStyle w:val="ListParagraph"/>
        <w:numPr>
          <w:ilvl w:val="0"/>
          <w:numId w:val="5"/>
        </w:numPr>
        <w:spacing w:before="300" w:after="0" w:line="300" w:lineRule="exact"/>
        <w:rPr>
          <w:lang w:val="en-US"/>
        </w:rPr>
      </w:pPr>
      <w:r>
        <w:rPr>
          <w:lang w:val="en-US"/>
        </w:rPr>
        <w:t xml:space="preserve">Lead on nutrition research and science at DI. </w:t>
      </w:r>
    </w:p>
    <w:p w14:paraId="5C4FD437" w14:textId="77777777" w:rsidR="00B2290A" w:rsidRPr="00AB02CF" w:rsidRDefault="00B2290A" w:rsidP="00B2290A">
      <w:pPr>
        <w:pStyle w:val="ListParagraph"/>
        <w:numPr>
          <w:ilvl w:val="0"/>
          <w:numId w:val="5"/>
        </w:numPr>
        <w:spacing w:before="300" w:after="0" w:line="300" w:lineRule="exact"/>
        <w:rPr>
          <w:lang w:val="en-US"/>
        </w:rPr>
      </w:pPr>
      <w:r w:rsidRPr="00AB02CF">
        <w:rPr>
          <w:lang w:val="en-US"/>
        </w:rPr>
        <w:t>Implement and manage strategic projects and activities in line with DI’s vision, mission, values and goals</w:t>
      </w:r>
      <w:r>
        <w:rPr>
          <w:lang w:val="en-US"/>
        </w:rPr>
        <w:t>.</w:t>
      </w:r>
    </w:p>
    <w:p w14:paraId="7D8D3AD6" w14:textId="77777777" w:rsidR="00B2290A" w:rsidRPr="00AB02CF" w:rsidRDefault="00B2290A" w:rsidP="00B2290A">
      <w:pPr>
        <w:pStyle w:val="ListParagraph"/>
        <w:numPr>
          <w:ilvl w:val="0"/>
          <w:numId w:val="5"/>
        </w:numPr>
        <w:spacing w:before="300" w:after="0" w:line="300" w:lineRule="exact"/>
        <w:rPr>
          <w:lang w:val="en-US"/>
        </w:rPr>
      </w:pPr>
      <w:r w:rsidRPr="00AB02CF">
        <w:rPr>
          <w:lang w:val="en-US"/>
        </w:rPr>
        <w:t>Develop and maintain effective systems ensuring these are consistent with DI’s operational requirements and policies</w:t>
      </w:r>
      <w:r>
        <w:rPr>
          <w:lang w:val="en-US"/>
        </w:rPr>
        <w:t>.</w:t>
      </w:r>
    </w:p>
    <w:p w14:paraId="2E17236C" w14:textId="77777777" w:rsidR="00B2290A" w:rsidRPr="00AB02CF" w:rsidRDefault="00B2290A" w:rsidP="00B2290A">
      <w:pPr>
        <w:pStyle w:val="ListParagraph"/>
        <w:numPr>
          <w:ilvl w:val="0"/>
          <w:numId w:val="5"/>
        </w:numPr>
        <w:spacing w:before="300" w:after="0" w:line="300" w:lineRule="exact"/>
        <w:rPr>
          <w:lang w:val="en-US"/>
        </w:rPr>
      </w:pPr>
      <w:r w:rsidRPr="00AB02CF">
        <w:rPr>
          <w:lang w:val="en-US"/>
        </w:rPr>
        <w:t>Support the day-to-day management within own team</w:t>
      </w:r>
      <w:r>
        <w:rPr>
          <w:lang w:val="en-US"/>
        </w:rPr>
        <w:t>.</w:t>
      </w:r>
    </w:p>
    <w:p w14:paraId="48B6AD7E" w14:textId="77777777" w:rsidR="00B2290A" w:rsidRPr="00AB02CF" w:rsidRDefault="00B2290A" w:rsidP="00B2290A">
      <w:pPr>
        <w:pStyle w:val="ListParagraph"/>
        <w:numPr>
          <w:ilvl w:val="0"/>
          <w:numId w:val="5"/>
        </w:numPr>
        <w:spacing w:before="300" w:after="0" w:line="300" w:lineRule="exact"/>
        <w:rPr>
          <w:lang w:val="en-US"/>
        </w:rPr>
      </w:pPr>
      <w:r w:rsidRPr="00AB02CF">
        <w:rPr>
          <w:lang w:val="en-US"/>
        </w:rPr>
        <w:t>Demonstrate creativity in applying solutions</w:t>
      </w:r>
      <w:r>
        <w:rPr>
          <w:lang w:val="en-US"/>
        </w:rPr>
        <w:t>.</w:t>
      </w:r>
    </w:p>
    <w:p w14:paraId="232A8AA6" w14:textId="6F4983D1" w:rsidR="00B2290A" w:rsidRPr="009C6F22" w:rsidRDefault="00B2290A" w:rsidP="00B2290A">
      <w:pPr>
        <w:pStyle w:val="ListParagraph"/>
        <w:numPr>
          <w:ilvl w:val="0"/>
          <w:numId w:val="5"/>
        </w:numPr>
        <w:spacing w:before="300" w:after="0" w:line="300" w:lineRule="exact"/>
        <w:rPr>
          <w:lang w:val="en-US"/>
        </w:rPr>
      </w:pPr>
      <w:r w:rsidRPr="00AB02CF">
        <w:rPr>
          <w:lang w:val="en-US"/>
        </w:rPr>
        <w:t>Provide vital administration and logistical support to ongoing project work</w:t>
      </w:r>
      <w:r w:rsidR="006B7553">
        <w:rPr>
          <w:lang w:val="en-US"/>
        </w:rPr>
        <w:t>.</w:t>
      </w:r>
    </w:p>
    <w:p w14:paraId="3215CDE9" w14:textId="33870E80" w:rsidR="00B2290A" w:rsidRDefault="00B2290A" w:rsidP="005401DB">
      <w:pPr>
        <w:spacing w:before="360"/>
        <w:rPr>
          <w:rStyle w:val="Heading3Char"/>
        </w:rPr>
      </w:pPr>
      <w:r w:rsidRPr="001F2F57">
        <w:rPr>
          <w:rStyle w:val="Heading3Char"/>
        </w:rPr>
        <w:t>Management duties</w:t>
      </w:r>
    </w:p>
    <w:p w14:paraId="098921B0" w14:textId="77777777" w:rsidR="00B2290A" w:rsidRDefault="00B2290A" w:rsidP="00B2290A">
      <w:pPr>
        <w:pStyle w:val="ListParagraph"/>
        <w:numPr>
          <w:ilvl w:val="0"/>
          <w:numId w:val="5"/>
        </w:numPr>
        <w:spacing w:before="300" w:after="0" w:line="300" w:lineRule="exact"/>
        <w:rPr>
          <w:lang w:val="en-US"/>
        </w:rPr>
      </w:pPr>
      <w:r>
        <w:rPr>
          <w:lang w:val="en-US"/>
        </w:rPr>
        <w:t>Lead DI data analysts team supporting the GNR.</w:t>
      </w:r>
    </w:p>
    <w:p w14:paraId="6CDE1FB2" w14:textId="77777777" w:rsidR="00B2290A" w:rsidRPr="00FA633E" w:rsidRDefault="00B2290A" w:rsidP="00B2290A">
      <w:pPr>
        <w:pStyle w:val="ListParagraph"/>
        <w:numPr>
          <w:ilvl w:val="0"/>
          <w:numId w:val="5"/>
        </w:numPr>
        <w:spacing w:before="300" w:after="0" w:line="300" w:lineRule="exact"/>
        <w:rPr>
          <w:lang w:val="en-US"/>
        </w:rPr>
      </w:pPr>
      <w:r w:rsidRPr="00FA633E">
        <w:rPr>
          <w:lang w:val="en-US"/>
        </w:rPr>
        <w:t>Ensure line reports are delivering to a high standard across their objectives, and performance managing or up-skilling if and when appropriate</w:t>
      </w:r>
      <w:r>
        <w:rPr>
          <w:lang w:val="en-US"/>
        </w:rPr>
        <w:t>.</w:t>
      </w:r>
    </w:p>
    <w:p w14:paraId="2072E9CD" w14:textId="77777777" w:rsidR="00B2290A" w:rsidRPr="009C6F22" w:rsidRDefault="00B2290A" w:rsidP="00B2290A">
      <w:pPr>
        <w:pStyle w:val="ListParagraph"/>
        <w:numPr>
          <w:ilvl w:val="0"/>
          <w:numId w:val="5"/>
        </w:numPr>
        <w:spacing w:before="300" w:after="0" w:line="300" w:lineRule="exact"/>
        <w:rPr>
          <w:lang w:val="en-US"/>
        </w:rPr>
      </w:pPr>
      <w:r>
        <w:rPr>
          <w:lang w:val="en-US"/>
        </w:rPr>
        <w:t>Lead or c</w:t>
      </w:r>
      <w:r w:rsidRPr="00725EDC">
        <w:rPr>
          <w:lang w:val="en-US"/>
        </w:rPr>
        <w:t xml:space="preserve">ontribute </w:t>
      </w:r>
      <w:r>
        <w:rPr>
          <w:lang w:val="en-US"/>
        </w:rPr>
        <w:t>to</w:t>
      </w:r>
      <w:r w:rsidRPr="00725EDC">
        <w:rPr>
          <w:lang w:val="en-US"/>
        </w:rPr>
        <w:t xml:space="preserve"> team meetings and provide updates as required</w:t>
      </w:r>
      <w:r>
        <w:rPr>
          <w:lang w:val="en-US"/>
        </w:rPr>
        <w:t xml:space="preserve">. </w:t>
      </w:r>
    </w:p>
    <w:p w14:paraId="43F3796D" w14:textId="77777777" w:rsidR="00AE0058" w:rsidRPr="00AE0058" w:rsidRDefault="00B2290A" w:rsidP="00AE0058">
      <w:pPr>
        <w:pStyle w:val="ListParagraph"/>
        <w:numPr>
          <w:ilvl w:val="0"/>
          <w:numId w:val="5"/>
        </w:numPr>
        <w:spacing w:before="300" w:after="0" w:line="300" w:lineRule="exact"/>
        <w:rPr>
          <w:rFonts w:asciiTheme="minorHAnsi" w:eastAsiaTheme="minorEastAsia" w:hAnsiTheme="minorHAnsi"/>
          <w:bCs/>
          <w:noProof/>
          <w:color w:val="CFD9E5" w:themeColor="background2"/>
          <w:sz w:val="20"/>
          <w:szCs w:val="24"/>
        </w:rPr>
      </w:pPr>
      <w:r w:rsidRPr="00870606">
        <w:t>Take responsibility for health, safety and security obligations for team members.</w:t>
      </w:r>
    </w:p>
    <w:p w14:paraId="138A06C7" w14:textId="6E86366B" w:rsidR="00B2290A" w:rsidRPr="00AE0058" w:rsidRDefault="00B2290A" w:rsidP="005401DB">
      <w:pPr>
        <w:spacing w:before="360" w:after="0" w:line="300" w:lineRule="exact"/>
        <w:rPr>
          <w:rStyle w:val="Heading3Char"/>
          <w:rFonts w:asciiTheme="minorHAnsi" w:eastAsiaTheme="minorEastAsia" w:hAnsiTheme="minorHAnsi" w:cstheme="minorBidi"/>
          <w:b w:val="0"/>
          <w:bCs/>
          <w:color w:val="CFD9E5" w:themeColor="background2"/>
          <w:sz w:val="20"/>
        </w:rPr>
      </w:pPr>
      <w:r w:rsidRPr="00073421">
        <w:rPr>
          <w:rStyle w:val="Heading3Char"/>
        </w:rPr>
        <w:t>General responsibilities</w:t>
      </w:r>
    </w:p>
    <w:p w14:paraId="3132CE72" w14:textId="77777777" w:rsidR="00B2290A" w:rsidRPr="00CD3B2C" w:rsidRDefault="00B2290A" w:rsidP="00B2290A">
      <w:pPr>
        <w:pStyle w:val="ListParagraph"/>
        <w:numPr>
          <w:ilvl w:val="0"/>
          <w:numId w:val="5"/>
        </w:numPr>
        <w:spacing w:before="300" w:after="0" w:line="300" w:lineRule="exact"/>
      </w:pPr>
      <w:r>
        <w:t xml:space="preserve">Be aware of </w:t>
      </w:r>
      <w:r w:rsidRPr="00CD3B2C">
        <w:t>and take personal responsibility for any health and safety issues and obligations</w:t>
      </w:r>
      <w:r>
        <w:t>.</w:t>
      </w:r>
    </w:p>
    <w:p w14:paraId="0526B034" w14:textId="77777777" w:rsidR="00B2290A" w:rsidRPr="00CD3B2C" w:rsidRDefault="00B2290A" w:rsidP="00B2290A">
      <w:pPr>
        <w:pStyle w:val="ListParagraph"/>
        <w:numPr>
          <w:ilvl w:val="0"/>
          <w:numId w:val="5"/>
        </w:numPr>
        <w:spacing w:before="300" w:after="0" w:line="300" w:lineRule="exact"/>
      </w:pPr>
      <w:r w:rsidRPr="00CD3B2C">
        <w:t xml:space="preserve">Uphold all aspects of </w:t>
      </w:r>
      <w:r>
        <w:t>c</w:t>
      </w:r>
      <w:r w:rsidRPr="00CD3B2C">
        <w:t>ompany policies and procedures and legal requirements in relation to personal conduct</w:t>
      </w:r>
      <w:r>
        <w:t>.</w:t>
      </w:r>
    </w:p>
    <w:p w14:paraId="384264A0" w14:textId="77777777" w:rsidR="00B2290A" w:rsidRPr="00CD3B2C" w:rsidRDefault="00B2290A" w:rsidP="00B2290A">
      <w:pPr>
        <w:pStyle w:val="ListParagraph"/>
        <w:numPr>
          <w:ilvl w:val="0"/>
          <w:numId w:val="5"/>
        </w:numPr>
        <w:spacing w:before="300" w:after="0" w:line="300" w:lineRule="exact"/>
      </w:pPr>
      <w:r w:rsidRPr="00CD3B2C">
        <w:t xml:space="preserve">Prepare for and engage in </w:t>
      </w:r>
      <w:r>
        <w:t>one-to-one</w:t>
      </w:r>
      <w:r w:rsidRPr="00CD3B2C">
        <w:t xml:space="preserve"> meetings and performance management appraisals</w:t>
      </w:r>
      <w:r>
        <w:t>.</w:t>
      </w:r>
    </w:p>
    <w:p w14:paraId="661B2EA1" w14:textId="77777777" w:rsidR="00B2290A" w:rsidRPr="00CD3B2C" w:rsidRDefault="00B2290A" w:rsidP="00B2290A">
      <w:pPr>
        <w:pStyle w:val="ListParagraph"/>
        <w:numPr>
          <w:ilvl w:val="0"/>
          <w:numId w:val="5"/>
        </w:numPr>
        <w:spacing w:before="300" w:after="0" w:line="300" w:lineRule="exact"/>
      </w:pPr>
      <w:r w:rsidRPr="00CD3B2C">
        <w:t>Maintain professional development and personal development plans</w:t>
      </w:r>
      <w:r>
        <w:t>.</w:t>
      </w:r>
    </w:p>
    <w:p w14:paraId="3BD8D4E5" w14:textId="77777777" w:rsidR="00B2290A" w:rsidRDefault="00B2290A" w:rsidP="00B2290A">
      <w:pPr>
        <w:pStyle w:val="ListParagraph"/>
        <w:numPr>
          <w:ilvl w:val="0"/>
          <w:numId w:val="5"/>
        </w:numPr>
        <w:spacing w:before="300" w:after="0" w:line="300" w:lineRule="exact"/>
      </w:pPr>
      <w:r>
        <w:t>Be</w:t>
      </w:r>
      <w:r w:rsidRPr="00CD3B2C">
        <w:t xml:space="preserve"> willing and committed</w:t>
      </w:r>
      <w:r w:rsidRPr="008D7A91">
        <w:t xml:space="preserve"> to tak</w:t>
      </w:r>
      <w:r>
        <w:t>ing</w:t>
      </w:r>
      <w:r w:rsidRPr="008D7A91">
        <w:t xml:space="preserve"> on new work as required</w:t>
      </w:r>
      <w:r>
        <w:t xml:space="preserve"> and</w:t>
      </w:r>
      <w:r w:rsidRPr="008D7A91">
        <w:t xml:space="preserve"> </w:t>
      </w:r>
      <w:r>
        <w:t>be</w:t>
      </w:r>
      <w:r w:rsidRPr="008D7A91">
        <w:t xml:space="preserve"> proactive</w:t>
      </w:r>
      <w:r>
        <w:t>.</w:t>
      </w:r>
    </w:p>
    <w:p w14:paraId="086C1915" w14:textId="5D65BD55" w:rsidR="00B2290A" w:rsidRPr="009404FF" w:rsidRDefault="00B2290A" w:rsidP="005401DB">
      <w:pPr>
        <w:spacing w:before="360"/>
      </w:pPr>
      <w:r w:rsidRPr="003178A4">
        <w:t>No job description or role profile can encompass all tasks and duties that may be required, and we will expect the postholder to carry out other duties and tasks from time to time that are broadly consistent with those in this document.</w:t>
      </w:r>
    </w:p>
    <w:p w14:paraId="71A789CF" w14:textId="77777777" w:rsidR="00AE0058" w:rsidRDefault="00AE0058" w:rsidP="00AE0058">
      <w:pPr>
        <w:pStyle w:val="Heading2"/>
      </w:pPr>
      <w:r w:rsidRPr="00F45E33">
        <w:lastRenderedPageBreak/>
        <w:t>P</w:t>
      </w:r>
      <w:r w:rsidRPr="00167130">
        <w:t xml:space="preserve">erson </w:t>
      </w:r>
      <w:r>
        <w:t>s</w:t>
      </w:r>
      <w:r w:rsidRPr="00167130">
        <w:t>pecification</w:t>
      </w:r>
    </w:p>
    <w:tbl>
      <w:tblPr>
        <w:tblStyle w:val="GNR"/>
        <w:tblW w:w="8789" w:type="dxa"/>
        <w:tblLayout w:type="fixed"/>
        <w:tblLook w:val="01E0" w:firstRow="1" w:lastRow="1" w:firstColumn="1" w:lastColumn="1" w:noHBand="0" w:noVBand="0"/>
      </w:tblPr>
      <w:tblGrid>
        <w:gridCol w:w="1315"/>
        <w:gridCol w:w="6194"/>
        <w:gridCol w:w="1280"/>
      </w:tblGrid>
      <w:tr w:rsidR="00AE0058" w:rsidRPr="00493E14" w14:paraId="37FC5639" w14:textId="77777777" w:rsidTr="00AE0058">
        <w:trPr>
          <w:cnfStyle w:val="100000000000" w:firstRow="1" w:lastRow="0" w:firstColumn="0" w:lastColumn="0" w:oddVBand="0" w:evenVBand="0" w:oddHBand="0" w:evenHBand="0" w:firstRowFirstColumn="0" w:firstRowLastColumn="0" w:lastRowFirstColumn="0" w:lastRowLastColumn="0"/>
        </w:trPr>
        <w:tc>
          <w:tcPr>
            <w:tcW w:w="1315" w:type="dxa"/>
          </w:tcPr>
          <w:p w14:paraId="219D6BCB" w14:textId="77777777" w:rsidR="00AE0058" w:rsidRDefault="00AE0058" w:rsidP="00136B48">
            <w:pPr>
              <w:pStyle w:val="TableHead"/>
              <w:rPr>
                <w:rFonts w:asciiTheme="minorHAnsi" w:eastAsiaTheme="minorEastAsia" w:hAnsiTheme="minorHAnsi"/>
                <w:b w:val="0"/>
                <w:szCs w:val="24"/>
                <w:lang w:eastAsia="en-US"/>
              </w:rPr>
            </w:pPr>
            <w:r w:rsidRPr="00493E14">
              <w:t>A</w:t>
            </w:r>
            <w:r>
              <w:t>rea</w:t>
            </w:r>
          </w:p>
        </w:tc>
        <w:tc>
          <w:tcPr>
            <w:tcW w:w="6198" w:type="dxa"/>
            <w:hideMark/>
          </w:tcPr>
          <w:p w14:paraId="2F3CFFDF" w14:textId="77777777" w:rsidR="00AE0058" w:rsidRDefault="00AE0058" w:rsidP="00136B48">
            <w:pPr>
              <w:pStyle w:val="TableHead"/>
              <w:rPr>
                <w:rFonts w:asciiTheme="minorHAnsi" w:eastAsiaTheme="minorEastAsia" w:hAnsiTheme="minorHAnsi"/>
                <w:b w:val="0"/>
                <w:szCs w:val="24"/>
                <w:lang w:eastAsia="en-US"/>
              </w:rPr>
            </w:pPr>
          </w:p>
        </w:tc>
        <w:tc>
          <w:tcPr>
            <w:tcW w:w="1276" w:type="dxa"/>
            <w:hideMark/>
          </w:tcPr>
          <w:p w14:paraId="5230DF88" w14:textId="77777777" w:rsidR="00AE0058" w:rsidRDefault="00AE0058" w:rsidP="00136B48">
            <w:pPr>
              <w:pStyle w:val="TableHead"/>
              <w:rPr>
                <w:rFonts w:asciiTheme="minorHAnsi" w:eastAsiaTheme="minorEastAsia" w:hAnsiTheme="minorHAnsi"/>
                <w:b w:val="0"/>
                <w:szCs w:val="24"/>
                <w:lang w:eastAsia="en-US"/>
              </w:rPr>
            </w:pPr>
            <w:r>
              <w:t>Essential/ desirable</w:t>
            </w:r>
          </w:p>
        </w:tc>
      </w:tr>
      <w:tr w:rsidR="00AE0058" w:rsidRPr="00493E14" w14:paraId="2519A71A" w14:textId="77777777" w:rsidTr="00666995">
        <w:tc>
          <w:tcPr>
            <w:tcW w:w="1315" w:type="dxa"/>
            <w:hideMark/>
          </w:tcPr>
          <w:p w14:paraId="66849F2C" w14:textId="77777777" w:rsidR="00AE0058" w:rsidRPr="00666995" w:rsidRDefault="00AE0058" w:rsidP="00666995">
            <w:pPr>
              <w:pStyle w:val="Tabletext"/>
              <w:spacing w:before="120"/>
              <w:rPr>
                <w:rFonts w:ascii="Arial" w:hAnsi="Arial" w:cs="Arial"/>
                <w:color w:val="475C6D" w:themeColor="text1"/>
                <w:szCs w:val="24"/>
              </w:rPr>
            </w:pPr>
            <w:r w:rsidRPr="00666995">
              <w:rPr>
                <w:rFonts w:ascii="Arial" w:hAnsi="Arial" w:cs="Arial"/>
                <w:color w:val="475C6D" w:themeColor="text1"/>
              </w:rPr>
              <w:t>Experience</w:t>
            </w:r>
          </w:p>
        </w:tc>
        <w:tc>
          <w:tcPr>
            <w:tcW w:w="6193" w:type="dxa"/>
          </w:tcPr>
          <w:p w14:paraId="08DB4C5B" w14:textId="77777777" w:rsidR="00AE0058" w:rsidRPr="00FF724B" w:rsidRDefault="00AE0058" w:rsidP="00AE0058">
            <w:pPr>
              <w:pStyle w:val="TableBodyBullet"/>
              <w:spacing w:before="120"/>
            </w:pPr>
            <w:r w:rsidRPr="00FF724B">
              <w:t xml:space="preserve">Minimum 1 year of post-doctoral experience in nutritional research. </w:t>
            </w:r>
          </w:p>
          <w:p w14:paraId="600CEBB7" w14:textId="77777777" w:rsidR="00AE0058" w:rsidRPr="00FF724B" w:rsidRDefault="00AE0058" w:rsidP="00AE0058">
            <w:pPr>
              <w:pStyle w:val="TableBodyBullet"/>
              <w:spacing w:before="120"/>
            </w:pPr>
            <w:r w:rsidRPr="00FF724B">
              <w:t xml:space="preserve">Minimum 5 years’ overall experience in nutritional research with an emphasis on nutrition indicator data collection, management, and analysis. </w:t>
            </w:r>
          </w:p>
          <w:p w14:paraId="6ABBAF35" w14:textId="77777777" w:rsidR="00AE0058" w:rsidRDefault="00AE0058" w:rsidP="00AE0058">
            <w:pPr>
              <w:pStyle w:val="TableBodyBullet"/>
              <w:spacing w:before="120"/>
            </w:pPr>
            <w:r w:rsidRPr="00FF724B">
              <w:t>Strong publication record (minimum of 15 published articles in peer-reviewed journals).</w:t>
            </w:r>
          </w:p>
          <w:p w14:paraId="3D3D7B64" w14:textId="77777777" w:rsidR="00AE0058" w:rsidRPr="00E278DA" w:rsidRDefault="00AE0058" w:rsidP="00AE0058">
            <w:pPr>
              <w:pStyle w:val="TableBodyBullet"/>
              <w:spacing w:before="120"/>
            </w:pPr>
            <w:r w:rsidRPr="00E278DA">
              <w:t>Experience with statistical software, such as Stata, R, or SAS.</w:t>
            </w:r>
          </w:p>
          <w:p w14:paraId="7AB37DD2" w14:textId="77777777" w:rsidR="00AE0058" w:rsidRPr="00E278DA" w:rsidRDefault="00AE0058" w:rsidP="00AE0058">
            <w:pPr>
              <w:pStyle w:val="TableBodyBullet"/>
              <w:spacing w:before="120"/>
            </w:pPr>
            <w:r w:rsidRPr="00E278DA">
              <w:t>Proven experience in evidence synthesis, including in literature search, systematic reviews and meta-analyses.</w:t>
            </w:r>
          </w:p>
          <w:p w14:paraId="52EEE0F7" w14:textId="09DD698A" w:rsidR="00AE0058" w:rsidRPr="00E278DA" w:rsidRDefault="00AE0058" w:rsidP="00AE0058">
            <w:pPr>
              <w:pStyle w:val="TableBodyBullet"/>
              <w:spacing w:before="120"/>
            </w:pPr>
            <w:r w:rsidRPr="00E278DA">
              <w:t>Experience in collaborating with data analysts/biostatisticians and overseeing nutrition analyses.</w:t>
            </w:r>
          </w:p>
          <w:p w14:paraId="3139515A" w14:textId="0E2676CD" w:rsidR="00AE0058" w:rsidRDefault="00AE0058" w:rsidP="00AE0058">
            <w:pPr>
              <w:pStyle w:val="TableBodyBullet"/>
              <w:spacing w:before="120"/>
            </w:pPr>
            <w:r w:rsidRPr="00E278DA">
              <w:t>Experience working with nutrition scientists/researchers from around the world.</w:t>
            </w:r>
          </w:p>
          <w:p w14:paraId="7EF2B991" w14:textId="77777777" w:rsidR="00AE0058" w:rsidRPr="00E278DA" w:rsidRDefault="00AE0058" w:rsidP="00AE0058">
            <w:pPr>
              <w:pStyle w:val="TableBodyBullet"/>
              <w:spacing w:before="120"/>
            </w:pPr>
            <w:r w:rsidRPr="00E278DA">
              <w:t>Exposure to multiple areas of nutrition and diet-disease links, including undernutrition and diet-related chronic diseases.</w:t>
            </w:r>
          </w:p>
          <w:p w14:paraId="40C5E1A4" w14:textId="74A85BA1" w:rsidR="00AE0058" w:rsidRPr="00E278DA" w:rsidRDefault="00AE0058" w:rsidP="00AE0058">
            <w:pPr>
              <w:pStyle w:val="TableBodyBullet"/>
              <w:spacing w:before="120"/>
            </w:pPr>
            <w:r w:rsidRPr="00E278DA">
              <w:t xml:space="preserve">Experience working in nutrition surveys/programmes at the national or sub-national level. </w:t>
            </w:r>
          </w:p>
          <w:p w14:paraId="026E3510" w14:textId="77777777" w:rsidR="00AE0058" w:rsidRPr="00E278DA" w:rsidRDefault="00AE0058" w:rsidP="00AE0058">
            <w:pPr>
              <w:pStyle w:val="TableBodyBullet"/>
              <w:spacing w:before="120"/>
            </w:pPr>
            <w:r w:rsidRPr="00E278DA">
              <w:t>Work experience in more than one location or area of related work.</w:t>
            </w:r>
          </w:p>
          <w:p w14:paraId="58F64A2D" w14:textId="40C5A203" w:rsidR="00AE0058" w:rsidRPr="00E278DA" w:rsidRDefault="00AE0058" w:rsidP="00AE0058">
            <w:pPr>
              <w:pStyle w:val="TableBodyBullet"/>
              <w:spacing w:before="120"/>
            </w:pPr>
            <w:r w:rsidRPr="00E278DA">
              <w:t>Experience in nutrition data standardi</w:t>
            </w:r>
            <w:r w:rsidR="006B7553">
              <w:t>s</w:t>
            </w:r>
            <w:r w:rsidRPr="00E278DA">
              <w:t>ation and harmoni</w:t>
            </w:r>
            <w:r w:rsidR="006B7553">
              <w:t>s</w:t>
            </w:r>
            <w:r w:rsidRPr="00E278DA">
              <w:t>ation.</w:t>
            </w:r>
          </w:p>
          <w:p w14:paraId="41FD3B7C" w14:textId="78E53503" w:rsidR="00AE0058" w:rsidRDefault="00AE0058" w:rsidP="00AE0058">
            <w:pPr>
              <w:pStyle w:val="TableBodyBullet"/>
              <w:spacing w:before="120"/>
            </w:pPr>
            <w:r w:rsidRPr="00E278DA">
              <w:t>Experience in project management and organi</w:t>
            </w:r>
            <w:r w:rsidR="006B7553">
              <w:t>s</w:t>
            </w:r>
            <w:r w:rsidRPr="00E278DA">
              <w:t>ation, including administrative tasks, keeping track of processes/actions, and developing operating protocols/manuals</w:t>
            </w:r>
            <w:r w:rsidR="006B7553">
              <w:t>.</w:t>
            </w:r>
          </w:p>
        </w:tc>
        <w:tc>
          <w:tcPr>
            <w:tcW w:w="1281" w:type="dxa"/>
            <w:hideMark/>
          </w:tcPr>
          <w:p w14:paraId="2ADFEBD3" w14:textId="77777777" w:rsidR="00AE0058" w:rsidRPr="00AE0058" w:rsidRDefault="00AE0058" w:rsidP="00666995">
            <w:pPr>
              <w:pStyle w:val="Tabletext"/>
              <w:spacing w:before="120" w:line="240" w:lineRule="auto"/>
              <w:ind w:left="410"/>
              <w:rPr>
                <w:color w:val="475C6D" w:themeColor="text1"/>
                <w:szCs w:val="24"/>
              </w:rPr>
            </w:pPr>
            <w:r w:rsidRPr="00AE0058">
              <w:rPr>
                <w:color w:val="475C6D" w:themeColor="text1"/>
                <w:szCs w:val="24"/>
              </w:rPr>
              <w:t>E</w:t>
            </w:r>
          </w:p>
          <w:p w14:paraId="6B66C714" w14:textId="0F6C8F5F" w:rsidR="00AE0058" w:rsidRPr="00AE0058" w:rsidRDefault="00AE0058" w:rsidP="00666995">
            <w:pPr>
              <w:pStyle w:val="Tabletext"/>
              <w:spacing w:before="120" w:line="240" w:lineRule="auto"/>
              <w:ind w:left="410"/>
              <w:rPr>
                <w:color w:val="475C6D" w:themeColor="text1"/>
                <w:szCs w:val="24"/>
              </w:rPr>
            </w:pPr>
            <w:r w:rsidRPr="00AE0058">
              <w:rPr>
                <w:color w:val="475C6D" w:themeColor="text1"/>
                <w:szCs w:val="24"/>
              </w:rPr>
              <w:t>E</w:t>
            </w:r>
          </w:p>
          <w:p w14:paraId="60F04AC4" w14:textId="77777777" w:rsidR="00AE0058" w:rsidRPr="00AE0058" w:rsidRDefault="00AE0058" w:rsidP="00136B48">
            <w:pPr>
              <w:pStyle w:val="Tabletext"/>
              <w:spacing w:before="180" w:line="240" w:lineRule="auto"/>
              <w:ind w:left="410"/>
              <w:rPr>
                <w:color w:val="475C6D" w:themeColor="text1"/>
                <w:szCs w:val="24"/>
              </w:rPr>
            </w:pPr>
          </w:p>
          <w:p w14:paraId="5DBCBEA9" w14:textId="77777777" w:rsidR="00666995" w:rsidRDefault="00666995" w:rsidP="00666995">
            <w:pPr>
              <w:pStyle w:val="Tabletext"/>
              <w:spacing w:line="240" w:lineRule="auto"/>
              <w:ind w:left="410"/>
              <w:rPr>
                <w:color w:val="475C6D" w:themeColor="text1"/>
                <w:szCs w:val="24"/>
              </w:rPr>
            </w:pPr>
          </w:p>
          <w:p w14:paraId="7D712ED2" w14:textId="299895EF" w:rsidR="00AE0058" w:rsidRPr="00AE0058" w:rsidRDefault="00AE0058" w:rsidP="00666995">
            <w:pPr>
              <w:pStyle w:val="Tabletext"/>
              <w:spacing w:line="240" w:lineRule="auto"/>
              <w:ind w:left="410"/>
              <w:rPr>
                <w:color w:val="475C6D" w:themeColor="text1"/>
                <w:szCs w:val="24"/>
              </w:rPr>
            </w:pPr>
            <w:r w:rsidRPr="00AE0058">
              <w:rPr>
                <w:color w:val="475C6D" w:themeColor="text1"/>
                <w:szCs w:val="24"/>
              </w:rPr>
              <w:t>E</w:t>
            </w:r>
          </w:p>
          <w:p w14:paraId="19698F24" w14:textId="77777777" w:rsidR="00666995" w:rsidRDefault="00666995" w:rsidP="00666995">
            <w:pPr>
              <w:pStyle w:val="Tabletext"/>
              <w:spacing w:line="240" w:lineRule="auto"/>
              <w:ind w:left="410"/>
              <w:rPr>
                <w:color w:val="475C6D" w:themeColor="text1"/>
                <w:szCs w:val="24"/>
              </w:rPr>
            </w:pPr>
          </w:p>
          <w:p w14:paraId="347C8F77" w14:textId="77777777" w:rsidR="00666995" w:rsidRDefault="00666995" w:rsidP="00666995">
            <w:pPr>
              <w:pStyle w:val="Tabletext"/>
              <w:spacing w:line="240" w:lineRule="auto"/>
              <w:ind w:left="410"/>
              <w:rPr>
                <w:color w:val="475C6D" w:themeColor="text1"/>
                <w:szCs w:val="24"/>
              </w:rPr>
            </w:pPr>
          </w:p>
          <w:p w14:paraId="7A1E2486" w14:textId="01A510A7" w:rsidR="00AE0058" w:rsidRPr="00AE0058" w:rsidRDefault="00AE0058" w:rsidP="00666995">
            <w:pPr>
              <w:pStyle w:val="Tabletext"/>
              <w:spacing w:line="240" w:lineRule="auto"/>
              <w:ind w:left="410"/>
              <w:rPr>
                <w:color w:val="475C6D" w:themeColor="text1"/>
                <w:szCs w:val="24"/>
              </w:rPr>
            </w:pPr>
            <w:r w:rsidRPr="00AE0058">
              <w:rPr>
                <w:color w:val="475C6D" w:themeColor="text1"/>
                <w:szCs w:val="24"/>
              </w:rPr>
              <w:t>E</w:t>
            </w:r>
          </w:p>
          <w:p w14:paraId="716C1ACB" w14:textId="77777777" w:rsidR="00AE0058" w:rsidRPr="00AE0058" w:rsidRDefault="00AE0058" w:rsidP="00666995">
            <w:pPr>
              <w:pStyle w:val="Tabletext"/>
              <w:spacing w:before="120" w:line="240" w:lineRule="auto"/>
              <w:ind w:left="410"/>
              <w:rPr>
                <w:color w:val="475C6D" w:themeColor="text1"/>
                <w:szCs w:val="24"/>
              </w:rPr>
            </w:pPr>
            <w:r w:rsidRPr="00AE0058">
              <w:rPr>
                <w:color w:val="475C6D" w:themeColor="text1"/>
                <w:szCs w:val="24"/>
              </w:rPr>
              <w:t>E</w:t>
            </w:r>
          </w:p>
          <w:p w14:paraId="5B4CD029" w14:textId="77777777" w:rsidR="00AE0058" w:rsidRPr="00AE0058" w:rsidRDefault="00AE0058" w:rsidP="00666995">
            <w:pPr>
              <w:pStyle w:val="Tabletext"/>
              <w:spacing w:line="240" w:lineRule="auto"/>
              <w:ind w:left="410"/>
              <w:rPr>
                <w:color w:val="475C6D" w:themeColor="text1"/>
                <w:szCs w:val="24"/>
              </w:rPr>
            </w:pPr>
          </w:p>
          <w:p w14:paraId="2CDA9CD2" w14:textId="77777777" w:rsidR="00AE0058" w:rsidRPr="00AE0058" w:rsidRDefault="00AE0058" w:rsidP="00136B48">
            <w:pPr>
              <w:pStyle w:val="Tabletext"/>
              <w:spacing w:before="180" w:line="240" w:lineRule="auto"/>
              <w:ind w:left="410"/>
              <w:rPr>
                <w:color w:val="475C6D" w:themeColor="text1"/>
                <w:szCs w:val="24"/>
              </w:rPr>
            </w:pPr>
            <w:r w:rsidRPr="00AE0058">
              <w:rPr>
                <w:color w:val="475C6D" w:themeColor="text1"/>
                <w:szCs w:val="24"/>
              </w:rPr>
              <w:t>E</w:t>
            </w:r>
          </w:p>
          <w:p w14:paraId="59BEFBA7" w14:textId="77777777" w:rsidR="00AE0058" w:rsidRPr="00AE0058" w:rsidRDefault="00AE0058" w:rsidP="00136B48">
            <w:pPr>
              <w:pStyle w:val="Tabletext"/>
              <w:spacing w:before="180" w:line="240" w:lineRule="auto"/>
              <w:ind w:left="410"/>
              <w:rPr>
                <w:color w:val="475C6D" w:themeColor="text1"/>
                <w:szCs w:val="24"/>
              </w:rPr>
            </w:pPr>
          </w:p>
          <w:p w14:paraId="0EC92DEE" w14:textId="77777777" w:rsidR="00AE0058" w:rsidRPr="00AE0058" w:rsidRDefault="00AE0058" w:rsidP="00666995">
            <w:pPr>
              <w:pStyle w:val="Tabletext"/>
              <w:spacing w:line="240" w:lineRule="auto"/>
              <w:ind w:left="410"/>
              <w:rPr>
                <w:color w:val="475C6D" w:themeColor="text1"/>
                <w:szCs w:val="24"/>
              </w:rPr>
            </w:pPr>
            <w:r w:rsidRPr="00AE0058">
              <w:rPr>
                <w:color w:val="475C6D" w:themeColor="text1"/>
                <w:szCs w:val="24"/>
              </w:rPr>
              <w:t>E</w:t>
            </w:r>
          </w:p>
          <w:p w14:paraId="56F3CB64" w14:textId="77777777" w:rsidR="00AE0058" w:rsidRPr="00AE0058" w:rsidRDefault="00AE0058" w:rsidP="00136B48">
            <w:pPr>
              <w:pStyle w:val="Tabletext"/>
              <w:spacing w:before="180" w:line="240" w:lineRule="auto"/>
              <w:ind w:left="410"/>
              <w:rPr>
                <w:color w:val="475C6D" w:themeColor="text1"/>
                <w:szCs w:val="24"/>
              </w:rPr>
            </w:pPr>
          </w:p>
          <w:p w14:paraId="61CEA38D" w14:textId="77777777" w:rsidR="00AE0058" w:rsidRPr="00AE0058" w:rsidRDefault="00AE0058" w:rsidP="00666995">
            <w:pPr>
              <w:pStyle w:val="Tabletext"/>
              <w:spacing w:line="240" w:lineRule="auto"/>
              <w:ind w:left="410"/>
              <w:rPr>
                <w:color w:val="475C6D" w:themeColor="text1"/>
                <w:szCs w:val="24"/>
              </w:rPr>
            </w:pPr>
            <w:r w:rsidRPr="00AE0058">
              <w:rPr>
                <w:color w:val="475C6D" w:themeColor="text1"/>
                <w:szCs w:val="24"/>
              </w:rPr>
              <w:t>D</w:t>
            </w:r>
          </w:p>
          <w:p w14:paraId="4F654B76" w14:textId="77777777" w:rsidR="00AE0058" w:rsidRPr="00AE0058" w:rsidRDefault="00AE0058" w:rsidP="00666995">
            <w:pPr>
              <w:pStyle w:val="Tabletext"/>
              <w:spacing w:before="360" w:line="240" w:lineRule="auto"/>
              <w:ind w:left="410"/>
              <w:rPr>
                <w:color w:val="475C6D" w:themeColor="text1"/>
                <w:szCs w:val="24"/>
              </w:rPr>
            </w:pPr>
            <w:r w:rsidRPr="00AE0058">
              <w:rPr>
                <w:color w:val="475C6D" w:themeColor="text1"/>
                <w:szCs w:val="24"/>
              </w:rPr>
              <w:t>D</w:t>
            </w:r>
          </w:p>
          <w:p w14:paraId="136CE460" w14:textId="77777777" w:rsidR="00AE0058" w:rsidRPr="00AE0058" w:rsidRDefault="00AE0058" w:rsidP="00666995">
            <w:pPr>
              <w:pStyle w:val="Tabletext"/>
              <w:spacing w:before="400" w:line="240" w:lineRule="auto"/>
              <w:ind w:left="410"/>
              <w:rPr>
                <w:color w:val="475C6D" w:themeColor="text1"/>
                <w:szCs w:val="24"/>
              </w:rPr>
            </w:pPr>
            <w:r w:rsidRPr="00AE0058">
              <w:rPr>
                <w:color w:val="475C6D" w:themeColor="text1"/>
                <w:szCs w:val="24"/>
              </w:rPr>
              <w:t>D</w:t>
            </w:r>
          </w:p>
          <w:p w14:paraId="5381EAA6" w14:textId="77777777" w:rsidR="00AE0058" w:rsidRPr="00AE0058" w:rsidRDefault="00AE0058" w:rsidP="00136B48">
            <w:pPr>
              <w:pStyle w:val="Tabletext"/>
              <w:spacing w:before="180" w:line="240" w:lineRule="auto"/>
              <w:ind w:left="410"/>
              <w:rPr>
                <w:color w:val="475C6D" w:themeColor="text1"/>
                <w:szCs w:val="24"/>
              </w:rPr>
            </w:pPr>
            <w:r w:rsidRPr="00AE0058">
              <w:rPr>
                <w:color w:val="475C6D" w:themeColor="text1"/>
                <w:szCs w:val="24"/>
              </w:rPr>
              <w:t>D</w:t>
            </w:r>
          </w:p>
          <w:p w14:paraId="3A13CFDA" w14:textId="77777777" w:rsidR="00AE0058" w:rsidRPr="00AE0058" w:rsidRDefault="00AE0058" w:rsidP="00666995">
            <w:pPr>
              <w:pStyle w:val="Tabletext"/>
              <w:spacing w:before="120" w:line="240" w:lineRule="auto"/>
              <w:ind w:left="410"/>
              <w:rPr>
                <w:color w:val="475C6D" w:themeColor="text1"/>
                <w:szCs w:val="24"/>
              </w:rPr>
            </w:pPr>
            <w:r w:rsidRPr="00AE0058">
              <w:rPr>
                <w:color w:val="475C6D" w:themeColor="text1"/>
                <w:szCs w:val="24"/>
              </w:rPr>
              <w:t>D</w:t>
            </w:r>
          </w:p>
        </w:tc>
      </w:tr>
      <w:tr w:rsidR="00AE0058" w:rsidRPr="00493E14" w14:paraId="1DC9FCED" w14:textId="77777777" w:rsidTr="00666995">
        <w:trPr>
          <w:trHeight w:val="1837"/>
        </w:trPr>
        <w:tc>
          <w:tcPr>
            <w:tcW w:w="1315" w:type="dxa"/>
            <w:hideMark/>
          </w:tcPr>
          <w:p w14:paraId="642C602B" w14:textId="77777777" w:rsidR="00AE0058" w:rsidRPr="00666995" w:rsidRDefault="00AE0058" w:rsidP="00666995">
            <w:pPr>
              <w:pStyle w:val="Tabletext"/>
              <w:spacing w:before="120"/>
              <w:rPr>
                <w:rFonts w:ascii="Arial" w:hAnsi="Arial" w:cs="Arial"/>
                <w:color w:val="475C6D" w:themeColor="text1"/>
                <w:szCs w:val="24"/>
              </w:rPr>
            </w:pPr>
            <w:r w:rsidRPr="00666995">
              <w:rPr>
                <w:rFonts w:ascii="Arial" w:hAnsi="Arial" w:cs="Arial"/>
                <w:color w:val="475C6D" w:themeColor="text1"/>
              </w:rPr>
              <w:t>Skills and abilities</w:t>
            </w:r>
          </w:p>
        </w:tc>
        <w:tc>
          <w:tcPr>
            <w:tcW w:w="6193" w:type="dxa"/>
          </w:tcPr>
          <w:p w14:paraId="157235A7" w14:textId="77777777" w:rsidR="00AE0058" w:rsidRPr="00E93686" w:rsidRDefault="00AE0058" w:rsidP="00AE0058">
            <w:pPr>
              <w:pStyle w:val="TableBodyBullet"/>
              <w:spacing w:before="120"/>
            </w:pPr>
            <w:r w:rsidRPr="00E93686">
              <w:t>Strong communication skills, including experience in working effectively across cultures and with diverse audiences, and communicating clearly and effectively both verbally and in writing.</w:t>
            </w:r>
          </w:p>
          <w:p w14:paraId="59810DF3" w14:textId="77777777" w:rsidR="00AE0058" w:rsidRDefault="00AE0058" w:rsidP="00AE0058">
            <w:pPr>
              <w:pStyle w:val="TableBodyBullet"/>
              <w:spacing w:before="120"/>
            </w:pPr>
            <w:r w:rsidRPr="00E93686">
              <w:t>First-rate written skills evidenced in published work, with the ability to present complex issues clearly to a wide audience and by using appropriate scientific terminology.</w:t>
            </w:r>
          </w:p>
          <w:p w14:paraId="47010BA7" w14:textId="77777777" w:rsidR="00AE0058" w:rsidRDefault="00AE0058" w:rsidP="00AE0058">
            <w:pPr>
              <w:pStyle w:val="TableBodyBullet"/>
              <w:spacing w:before="120"/>
            </w:pPr>
            <w:r w:rsidRPr="00E93686">
              <w:t xml:space="preserve">Ability to work </w:t>
            </w:r>
            <w:r>
              <w:t>in a fast-paced environment</w:t>
            </w:r>
            <w:r w:rsidRPr="00E93686">
              <w:t xml:space="preserve"> yet deliver on time with attention to detail and accuracy.</w:t>
            </w:r>
          </w:p>
          <w:p w14:paraId="0E28E07C" w14:textId="77777777" w:rsidR="00AE0058" w:rsidRPr="00FF724B" w:rsidRDefault="00AE0058" w:rsidP="00AE0058">
            <w:pPr>
              <w:pStyle w:val="TableBodyBullet"/>
              <w:spacing w:before="120"/>
            </w:pPr>
            <w:r w:rsidRPr="00FF724B">
              <w:t>Ability to work independently with minimal support as well as in a team environment.</w:t>
            </w:r>
          </w:p>
          <w:p w14:paraId="5138AE37" w14:textId="0C2FB1D3" w:rsidR="00AE0058" w:rsidRPr="00FF724B" w:rsidRDefault="00AE0058" w:rsidP="00AE0058">
            <w:pPr>
              <w:pStyle w:val="TableBodyBullet"/>
              <w:spacing w:before="120"/>
            </w:pPr>
            <w:r w:rsidRPr="00FF724B">
              <w:t>Multi-task</w:t>
            </w:r>
            <w:r w:rsidR="006B7553">
              <w:t>ing,</w:t>
            </w:r>
            <w:r w:rsidRPr="00FF724B">
              <w:t xml:space="preserve"> project and time management skills, including ability to prioriti</w:t>
            </w:r>
            <w:r w:rsidR="006B7553">
              <w:t>s</w:t>
            </w:r>
            <w:r w:rsidRPr="00FF724B">
              <w:t>e and coordinate tasks with a great degree of flexibility.</w:t>
            </w:r>
          </w:p>
          <w:p w14:paraId="06806487" w14:textId="77777777" w:rsidR="00AE0058" w:rsidRDefault="00AE0058" w:rsidP="00AE0058">
            <w:pPr>
              <w:pStyle w:val="TableBodyBullet"/>
              <w:spacing w:before="120"/>
            </w:pPr>
            <w:r w:rsidRPr="00FF724B">
              <w:lastRenderedPageBreak/>
              <w:t>People management skills, including ability to interact effectively and efficiently with employees at all levels, from different departments, internally and externally.</w:t>
            </w:r>
          </w:p>
          <w:p w14:paraId="069D3BC7" w14:textId="1CC59757" w:rsidR="00AE0058" w:rsidRPr="00E278DA" w:rsidRDefault="00AE0058" w:rsidP="00AE0058">
            <w:pPr>
              <w:pStyle w:val="TableBodyBullet"/>
              <w:spacing w:before="120"/>
            </w:pPr>
            <w:r w:rsidRPr="00E278DA">
              <w:t>Strong analytical skills with extensive experience in quantitative analysis and presentation of dietary data and nutrition indicators/metrics, including understanding different types of data analyses and accurately interpreting and presenting relevant data outputs</w:t>
            </w:r>
            <w:r w:rsidR="006B7553">
              <w:t>.</w:t>
            </w:r>
          </w:p>
        </w:tc>
        <w:tc>
          <w:tcPr>
            <w:tcW w:w="1281" w:type="dxa"/>
            <w:hideMark/>
          </w:tcPr>
          <w:p w14:paraId="16E3BE25" w14:textId="77777777" w:rsidR="00AE0058" w:rsidRPr="00AE0058" w:rsidRDefault="00AE0058" w:rsidP="00666995">
            <w:pPr>
              <w:pStyle w:val="Tabletext"/>
              <w:spacing w:before="80"/>
              <w:ind w:left="410"/>
              <w:rPr>
                <w:color w:val="475C6D" w:themeColor="text1"/>
                <w:szCs w:val="24"/>
              </w:rPr>
            </w:pPr>
            <w:r w:rsidRPr="00AE0058">
              <w:rPr>
                <w:color w:val="475C6D" w:themeColor="text1"/>
                <w:szCs w:val="24"/>
              </w:rPr>
              <w:lastRenderedPageBreak/>
              <w:t>E</w:t>
            </w:r>
          </w:p>
          <w:p w14:paraId="3A023DF3" w14:textId="77777777" w:rsidR="00AE0058" w:rsidRPr="00AE0058" w:rsidRDefault="00AE0058" w:rsidP="00136B48">
            <w:pPr>
              <w:pStyle w:val="Tabletext"/>
              <w:ind w:left="410"/>
              <w:rPr>
                <w:color w:val="475C6D" w:themeColor="text1"/>
                <w:szCs w:val="24"/>
              </w:rPr>
            </w:pPr>
          </w:p>
          <w:p w14:paraId="030F6913" w14:textId="77777777" w:rsidR="00AE0058" w:rsidRPr="00AE0058" w:rsidRDefault="00AE0058" w:rsidP="00136B48">
            <w:pPr>
              <w:pStyle w:val="Tabletext"/>
              <w:ind w:left="410"/>
              <w:rPr>
                <w:color w:val="475C6D" w:themeColor="text1"/>
                <w:szCs w:val="24"/>
              </w:rPr>
            </w:pPr>
          </w:p>
          <w:p w14:paraId="013EB08F" w14:textId="77777777" w:rsidR="00AE0058" w:rsidRPr="00AE0058" w:rsidRDefault="00AE0058" w:rsidP="00136B48">
            <w:pPr>
              <w:pStyle w:val="Tabletext"/>
              <w:ind w:left="410"/>
              <w:rPr>
                <w:color w:val="475C6D" w:themeColor="text1"/>
                <w:szCs w:val="24"/>
              </w:rPr>
            </w:pPr>
            <w:r w:rsidRPr="00AE0058">
              <w:rPr>
                <w:color w:val="475C6D" w:themeColor="text1"/>
                <w:szCs w:val="24"/>
              </w:rPr>
              <w:t xml:space="preserve">E </w:t>
            </w:r>
          </w:p>
          <w:p w14:paraId="5D080955" w14:textId="77777777" w:rsidR="00AE0058" w:rsidRPr="00AE0058" w:rsidRDefault="00AE0058" w:rsidP="00136B48">
            <w:pPr>
              <w:pStyle w:val="Tabletext"/>
              <w:ind w:left="410"/>
              <w:rPr>
                <w:color w:val="475C6D" w:themeColor="text1"/>
                <w:szCs w:val="24"/>
              </w:rPr>
            </w:pPr>
          </w:p>
          <w:p w14:paraId="185AF93D" w14:textId="77777777" w:rsidR="00AE0058" w:rsidRPr="00AE0058" w:rsidRDefault="00AE0058" w:rsidP="00136B48">
            <w:pPr>
              <w:pStyle w:val="Tabletext"/>
              <w:ind w:left="410"/>
              <w:rPr>
                <w:color w:val="475C6D" w:themeColor="text1"/>
                <w:szCs w:val="24"/>
              </w:rPr>
            </w:pPr>
          </w:p>
          <w:p w14:paraId="75184717" w14:textId="77777777" w:rsidR="00AE0058" w:rsidRPr="00AE0058" w:rsidRDefault="00AE0058" w:rsidP="00666995">
            <w:pPr>
              <w:pStyle w:val="Tabletext"/>
              <w:spacing w:before="120"/>
              <w:ind w:left="410"/>
              <w:rPr>
                <w:color w:val="475C6D" w:themeColor="text1"/>
                <w:szCs w:val="24"/>
              </w:rPr>
            </w:pPr>
            <w:r w:rsidRPr="00AE0058">
              <w:rPr>
                <w:color w:val="475C6D" w:themeColor="text1"/>
                <w:szCs w:val="24"/>
              </w:rPr>
              <w:t>E</w:t>
            </w:r>
          </w:p>
          <w:p w14:paraId="32BF73F2" w14:textId="77777777" w:rsidR="00AE0058" w:rsidRPr="00AE0058" w:rsidRDefault="00AE0058" w:rsidP="00136B48">
            <w:pPr>
              <w:pStyle w:val="Tabletext"/>
              <w:ind w:left="410"/>
              <w:rPr>
                <w:color w:val="475C6D" w:themeColor="text1"/>
                <w:szCs w:val="24"/>
              </w:rPr>
            </w:pPr>
          </w:p>
          <w:p w14:paraId="75CFE3C7" w14:textId="77777777" w:rsidR="00AE0058" w:rsidRPr="00AE0058" w:rsidRDefault="00AE0058" w:rsidP="00666995">
            <w:pPr>
              <w:pStyle w:val="Tabletext"/>
              <w:spacing w:before="120"/>
              <w:ind w:left="410"/>
              <w:rPr>
                <w:color w:val="475C6D" w:themeColor="text1"/>
                <w:szCs w:val="24"/>
              </w:rPr>
            </w:pPr>
            <w:r w:rsidRPr="00AE0058">
              <w:rPr>
                <w:color w:val="475C6D" w:themeColor="text1"/>
                <w:szCs w:val="24"/>
              </w:rPr>
              <w:t>E</w:t>
            </w:r>
          </w:p>
          <w:p w14:paraId="295D44E8" w14:textId="77777777" w:rsidR="00AE0058" w:rsidRPr="00AE0058" w:rsidRDefault="00AE0058" w:rsidP="00136B48">
            <w:pPr>
              <w:pStyle w:val="Tabletext"/>
              <w:ind w:left="410"/>
              <w:rPr>
                <w:color w:val="475C6D" w:themeColor="text1"/>
                <w:szCs w:val="24"/>
              </w:rPr>
            </w:pPr>
          </w:p>
          <w:p w14:paraId="7A29489A" w14:textId="77777777" w:rsidR="00AE0058" w:rsidRPr="00AE0058" w:rsidRDefault="00AE0058" w:rsidP="00666995">
            <w:pPr>
              <w:pStyle w:val="Tabletext"/>
              <w:spacing w:before="80"/>
              <w:ind w:left="410"/>
              <w:rPr>
                <w:color w:val="475C6D" w:themeColor="text1"/>
                <w:szCs w:val="24"/>
              </w:rPr>
            </w:pPr>
            <w:r w:rsidRPr="00AE0058">
              <w:rPr>
                <w:color w:val="475C6D" w:themeColor="text1"/>
                <w:szCs w:val="24"/>
              </w:rPr>
              <w:t>E</w:t>
            </w:r>
          </w:p>
          <w:p w14:paraId="1CD3315C" w14:textId="77777777" w:rsidR="00AE0058" w:rsidRPr="00AE0058" w:rsidRDefault="00AE0058" w:rsidP="00136B48">
            <w:pPr>
              <w:pStyle w:val="Tabletext"/>
              <w:ind w:left="410"/>
              <w:rPr>
                <w:color w:val="475C6D" w:themeColor="text1"/>
                <w:szCs w:val="24"/>
              </w:rPr>
            </w:pPr>
          </w:p>
          <w:p w14:paraId="6D19622C" w14:textId="77777777" w:rsidR="00AE0058" w:rsidRPr="00AE0058" w:rsidRDefault="00AE0058" w:rsidP="00666995">
            <w:pPr>
              <w:pStyle w:val="Tabletext"/>
              <w:spacing w:before="80"/>
              <w:ind w:left="410"/>
              <w:rPr>
                <w:color w:val="475C6D" w:themeColor="text1"/>
                <w:szCs w:val="24"/>
              </w:rPr>
            </w:pPr>
            <w:r w:rsidRPr="00AE0058">
              <w:rPr>
                <w:color w:val="475C6D" w:themeColor="text1"/>
                <w:szCs w:val="24"/>
              </w:rPr>
              <w:lastRenderedPageBreak/>
              <w:t>E</w:t>
            </w:r>
          </w:p>
          <w:p w14:paraId="16949E89" w14:textId="77777777" w:rsidR="00AE0058" w:rsidRPr="00AE0058" w:rsidRDefault="00AE0058" w:rsidP="00136B48">
            <w:pPr>
              <w:pStyle w:val="Tabletext"/>
              <w:ind w:left="410"/>
              <w:rPr>
                <w:color w:val="475C6D" w:themeColor="text1"/>
                <w:szCs w:val="24"/>
              </w:rPr>
            </w:pPr>
          </w:p>
          <w:p w14:paraId="5E92ABCF" w14:textId="77777777" w:rsidR="00AE0058" w:rsidRPr="00AE0058" w:rsidRDefault="00AE0058" w:rsidP="00666995">
            <w:pPr>
              <w:pStyle w:val="Tabletext"/>
              <w:spacing w:before="300"/>
              <w:ind w:left="410"/>
              <w:rPr>
                <w:color w:val="475C6D" w:themeColor="text1"/>
                <w:szCs w:val="24"/>
              </w:rPr>
            </w:pPr>
            <w:r w:rsidRPr="00AE0058">
              <w:rPr>
                <w:color w:val="475C6D" w:themeColor="text1"/>
                <w:szCs w:val="24"/>
              </w:rPr>
              <w:t>E</w:t>
            </w:r>
          </w:p>
          <w:p w14:paraId="3BD60D53" w14:textId="77777777" w:rsidR="00AE0058" w:rsidRPr="00AE0058" w:rsidRDefault="00AE0058" w:rsidP="00136B48"/>
        </w:tc>
      </w:tr>
      <w:tr w:rsidR="00AE0058" w:rsidRPr="00493E14" w14:paraId="3760545F" w14:textId="77777777" w:rsidTr="00666995">
        <w:trPr>
          <w:trHeight w:val="1248"/>
        </w:trPr>
        <w:tc>
          <w:tcPr>
            <w:tcW w:w="1315" w:type="dxa"/>
            <w:hideMark/>
          </w:tcPr>
          <w:p w14:paraId="68F8C66B" w14:textId="77777777" w:rsidR="00AE0058" w:rsidRPr="00666995" w:rsidRDefault="00AE0058" w:rsidP="00666995">
            <w:pPr>
              <w:pStyle w:val="Tabletext"/>
              <w:spacing w:before="120"/>
              <w:rPr>
                <w:rFonts w:ascii="Arial" w:hAnsi="Arial" w:cs="Arial"/>
                <w:color w:val="475C6D" w:themeColor="text1"/>
                <w:szCs w:val="24"/>
              </w:rPr>
            </w:pPr>
            <w:r w:rsidRPr="00666995">
              <w:rPr>
                <w:rFonts w:ascii="Arial" w:hAnsi="Arial" w:cs="Arial"/>
                <w:color w:val="475C6D" w:themeColor="text1"/>
              </w:rPr>
              <w:lastRenderedPageBreak/>
              <w:t>Education</w:t>
            </w:r>
          </w:p>
        </w:tc>
        <w:tc>
          <w:tcPr>
            <w:tcW w:w="6193" w:type="dxa"/>
          </w:tcPr>
          <w:p w14:paraId="2AE0EB29" w14:textId="698E1E69" w:rsidR="00AE0058" w:rsidRPr="00E93686" w:rsidRDefault="00AE0058" w:rsidP="00AE0058">
            <w:pPr>
              <w:pStyle w:val="TableBodyBullet"/>
              <w:spacing w:before="120"/>
            </w:pPr>
            <w:r w:rsidRPr="00E93686">
              <w:t>Educated to degree</w:t>
            </w:r>
            <w:r w:rsidR="006B7553">
              <w:t>-level</w:t>
            </w:r>
            <w:r w:rsidRPr="00E93686">
              <w:t xml:space="preserve"> in Human Nutrition or Dietetics</w:t>
            </w:r>
            <w:r w:rsidR="006B7553">
              <w:t>.</w:t>
            </w:r>
          </w:p>
          <w:p w14:paraId="11AA5A24" w14:textId="0C3193F7" w:rsidR="00AE0058" w:rsidRDefault="00AE0058" w:rsidP="00AE0058">
            <w:pPr>
              <w:pStyle w:val="TableBodyBullet"/>
              <w:spacing w:before="120"/>
            </w:pPr>
            <w:r w:rsidRPr="00E93686">
              <w:t>PhD in Nutrition, Nutritional Epidemiology, Public Health Nutrition, Food Policy, or related field</w:t>
            </w:r>
            <w:r w:rsidR="006B7553">
              <w:t>.</w:t>
            </w:r>
          </w:p>
          <w:p w14:paraId="4F50CD2D" w14:textId="634B941C" w:rsidR="00AE0058" w:rsidRPr="00E93686" w:rsidRDefault="00AE0058" w:rsidP="00AE0058">
            <w:pPr>
              <w:pStyle w:val="TableBodyBullet"/>
              <w:spacing w:before="120"/>
            </w:pPr>
            <w:r w:rsidRPr="00E93686">
              <w:t>Masters in Nutritional Epidemiology, Public Health Nutrition, Biostatistics, Food Policy, Food Economics, or related field</w:t>
            </w:r>
            <w:r w:rsidR="006B7553">
              <w:t>.</w:t>
            </w:r>
          </w:p>
          <w:p w14:paraId="69DC16BB" w14:textId="77777777" w:rsidR="00AE0058" w:rsidRDefault="00AE0058" w:rsidP="00AE0058">
            <w:pPr>
              <w:pStyle w:val="TableBodyBullet"/>
              <w:spacing w:before="120"/>
            </w:pPr>
            <w:r w:rsidRPr="00E93686">
              <w:t>Registered Dietitian (RD) credential.</w:t>
            </w:r>
          </w:p>
        </w:tc>
        <w:tc>
          <w:tcPr>
            <w:tcW w:w="1281" w:type="dxa"/>
            <w:hideMark/>
          </w:tcPr>
          <w:p w14:paraId="3B60E68A" w14:textId="77777777" w:rsidR="00AE0058" w:rsidRPr="00AE0058" w:rsidRDefault="00AE0058" w:rsidP="00666995">
            <w:pPr>
              <w:pStyle w:val="Tabletext"/>
              <w:spacing w:before="120"/>
              <w:ind w:left="410"/>
              <w:rPr>
                <w:color w:val="475C6D" w:themeColor="text1"/>
                <w:szCs w:val="24"/>
              </w:rPr>
            </w:pPr>
            <w:r w:rsidRPr="00AE0058">
              <w:rPr>
                <w:color w:val="475C6D" w:themeColor="text1"/>
                <w:szCs w:val="24"/>
              </w:rPr>
              <w:t>E</w:t>
            </w:r>
          </w:p>
          <w:p w14:paraId="3386408B" w14:textId="77777777" w:rsidR="00AE0058" w:rsidRPr="00AE0058" w:rsidRDefault="00AE0058" w:rsidP="00666995">
            <w:pPr>
              <w:pStyle w:val="Tabletext"/>
              <w:spacing w:before="80"/>
              <w:ind w:left="410"/>
              <w:rPr>
                <w:color w:val="475C6D" w:themeColor="text1"/>
                <w:szCs w:val="24"/>
              </w:rPr>
            </w:pPr>
            <w:r w:rsidRPr="00AE0058">
              <w:rPr>
                <w:color w:val="475C6D" w:themeColor="text1"/>
                <w:szCs w:val="24"/>
              </w:rPr>
              <w:t>E</w:t>
            </w:r>
          </w:p>
          <w:p w14:paraId="46E67585" w14:textId="77777777" w:rsidR="00AE0058" w:rsidRPr="00AE0058" w:rsidRDefault="00AE0058" w:rsidP="00136B48">
            <w:pPr>
              <w:pStyle w:val="Tabletext"/>
              <w:ind w:left="410"/>
              <w:rPr>
                <w:color w:val="475C6D" w:themeColor="text1"/>
                <w:szCs w:val="24"/>
              </w:rPr>
            </w:pPr>
          </w:p>
          <w:p w14:paraId="1237415E" w14:textId="77777777" w:rsidR="00AE0058" w:rsidRPr="00AE0058" w:rsidRDefault="00AE0058" w:rsidP="00666995">
            <w:pPr>
              <w:pStyle w:val="Tabletext"/>
              <w:spacing w:before="80"/>
              <w:ind w:left="410"/>
              <w:rPr>
                <w:color w:val="475C6D" w:themeColor="text1"/>
                <w:szCs w:val="24"/>
              </w:rPr>
            </w:pPr>
            <w:r w:rsidRPr="00AE0058">
              <w:rPr>
                <w:color w:val="475C6D" w:themeColor="text1"/>
                <w:szCs w:val="24"/>
              </w:rPr>
              <w:t>D</w:t>
            </w:r>
          </w:p>
          <w:p w14:paraId="3F9C564F" w14:textId="77777777" w:rsidR="00666995" w:rsidRDefault="00666995" w:rsidP="00136B48">
            <w:pPr>
              <w:pStyle w:val="Tabletext"/>
              <w:ind w:left="410"/>
              <w:rPr>
                <w:color w:val="475C6D" w:themeColor="text1"/>
                <w:szCs w:val="24"/>
              </w:rPr>
            </w:pPr>
          </w:p>
          <w:p w14:paraId="047C80A8" w14:textId="7C0AA657" w:rsidR="00AE0058" w:rsidRPr="00AE0058" w:rsidRDefault="00AE0058" w:rsidP="00666995">
            <w:pPr>
              <w:pStyle w:val="Tabletext"/>
              <w:spacing w:before="80"/>
              <w:ind w:left="410"/>
              <w:rPr>
                <w:color w:val="475C6D" w:themeColor="text1"/>
                <w:szCs w:val="24"/>
              </w:rPr>
            </w:pPr>
            <w:r w:rsidRPr="00AE0058">
              <w:rPr>
                <w:color w:val="475C6D" w:themeColor="text1"/>
                <w:szCs w:val="24"/>
              </w:rPr>
              <w:t>D</w:t>
            </w:r>
          </w:p>
        </w:tc>
      </w:tr>
      <w:tr w:rsidR="00AE0058" w:rsidRPr="00493E14" w14:paraId="2A8B7A5A" w14:textId="77777777" w:rsidTr="00666995">
        <w:tc>
          <w:tcPr>
            <w:tcW w:w="1315" w:type="dxa"/>
          </w:tcPr>
          <w:p w14:paraId="059181DA" w14:textId="77777777" w:rsidR="00AE0058" w:rsidRPr="00666995" w:rsidRDefault="00AE0058" w:rsidP="00666995">
            <w:pPr>
              <w:pStyle w:val="Tabletext"/>
              <w:spacing w:before="120"/>
              <w:rPr>
                <w:rFonts w:ascii="Arial" w:hAnsi="Arial" w:cs="Arial"/>
                <w:color w:val="475C6D" w:themeColor="text1"/>
                <w:szCs w:val="24"/>
              </w:rPr>
            </w:pPr>
            <w:r w:rsidRPr="00666995">
              <w:rPr>
                <w:rFonts w:ascii="Arial" w:hAnsi="Arial" w:cs="Arial"/>
                <w:color w:val="475C6D" w:themeColor="text1"/>
              </w:rPr>
              <w:t>Knowledge</w:t>
            </w:r>
          </w:p>
        </w:tc>
        <w:tc>
          <w:tcPr>
            <w:tcW w:w="6193" w:type="dxa"/>
          </w:tcPr>
          <w:p w14:paraId="3A2F4AA8" w14:textId="657DD627" w:rsidR="00AE0058" w:rsidRDefault="00AE0058" w:rsidP="00AE0058">
            <w:pPr>
              <w:pStyle w:val="TableBodyBullet"/>
              <w:spacing w:before="120"/>
            </w:pPr>
            <w:r w:rsidRPr="00E278DA">
              <w:t xml:space="preserve">Sound understanding of </w:t>
            </w:r>
            <w:bookmarkStart w:id="1" w:name="_GoBack"/>
            <w:r w:rsidRPr="00E278DA">
              <w:t>dietary assessment methods</w:t>
            </w:r>
            <w:bookmarkEnd w:id="1"/>
            <w:r w:rsidRPr="00E278DA">
              <w:t>, nutrition indicators/metrics, the double burden of malnutrition, large dataset management, global nutrition data from different countries and regions, and diet-disease burden modelling and quantification.</w:t>
            </w:r>
          </w:p>
          <w:p w14:paraId="434FED4B" w14:textId="77777777" w:rsidR="00AE0058" w:rsidRPr="00E278DA" w:rsidRDefault="00AE0058" w:rsidP="00AE0058">
            <w:pPr>
              <w:pStyle w:val="TableBodyBullet"/>
              <w:spacing w:before="120"/>
            </w:pPr>
            <w:r w:rsidRPr="00E278DA">
              <w:t>Understanding of nutrition financing – international, domestic or both.</w:t>
            </w:r>
          </w:p>
          <w:p w14:paraId="6C4F1D0D" w14:textId="278D8A29" w:rsidR="00AE0058" w:rsidRPr="00E278DA" w:rsidRDefault="00AE0058" w:rsidP="00AE0058">
            <w:pPr>
              <w:pStyle w:val="TableBodyBullet"/>
              <w:spacing w:before="120"/>
            </w:pPr>
            <w:r w:rsidRPr="00E278DA">
              <w:t>Existing awareness of/links with the GNR</w:t>
            </w:r>
            <w:r w:rsidR="006B7553">
              <w:t>.</w:t>
            </w:r>
          </w:p>
          <w:p w14:paraId="321A6E84" w14:textId="77777777" w:rsidR="00AE0058" w:rsidRDefault="00AE0058" w:rsidP="00AE0058">
            <w:pPr>
              <w:pStyle w:val="TableBodyBullet"/>
              <w:spacing w:before="120"/>
            </w:pPr>
            <w:r w:rsidRPr="00E278DA">
              <w:t>Knowledge of and/or contacts within the nutrition environment.</w:t>
            </w:r>
          </w:p>
        </w:tc>
        <w:tc>
          <w:tcPr>
            <w:tcW w:w="1281" w:type="dxa"/>
          </w:tcPr>
          <w:p w14:paraId="3B0E7BEB" w14:textId="77777777" w:rsidR="00AE0058" w:rsidRPr="00AE0058" w:rsidRDefault="00AE0058" w:rsidP="00666995">
            <w:pPr>
              <w:pStyle w:val="Tabletext"/>
              <w:spacing w:before="120"/>
              <w:ind w:left="410"/>
              <w:rPr>
                <w:color w:val="475C6D" w:themeColor="text1"/>
              </w:rPr>
            </w:pPr>
            <w:r w:rsidRPr="00AE0058">
              <w:rPr>
                <w:color w:val="475C6D" w:themeColor="text1"/>
              </w:rPr>
              <w:t>E</w:t>
            </w:r>
          </w:p>
          <w:p w14:paraId="35B4C887" w14:textId="77777777" w:rsidR="00AE0058" w:rsidRPr="00AE0058" w:rsidRDefault="00AE0058" w:rsidP="00136B48">
            <w:pPr>
              <w:pStyle w:val="Tabletext"/>
              <w:ind w:left="410"/>
              <w:rPr>
                <w:color w:val="475C6D" w:themeColor="text1"/>
              </w:rPr>
            </w:pPr>
          </w:p>
          <w:p w14:paraId="737DBAEE" w14:textId="77777777" w:rsidR="00AE0058" w:rsidRPr="00AE0058" w:rsidRDefault="00AE0058" w:rsidP="00136B48">
            <w:pPr>
              <w:pStyle w:val="Tabletext"/>
              <w:ind w:left="410"/>
              <w:rPr>
                <w:color w:val="475C6D" w:themeColor="text1"/>
              </w:rPr>
            </w:pPr>
          </w:p>
          <w:p w14:paraId="39793F23" w14:textId="77777777" w:rsidR="00AE0058" w:rsidRPr="00AE0058" w:rsidRDefault="00AE0058" w:rsidP="00136B48">
            <w:pPr>
              <w:pStyle w:val="Tabletext"/>
              <w:ind w:left="410"/>
              <w:rPr>
                <w:color w:val="475C6D" w:themeColor="text1"/>
              </w:rPr>
            </w:pPr>
          </w:p>
          <w:p w14:paraId="43B856BE" w14:textId="77777777" w:rsidR="00AE0058" w:rsidRPr="00AE0058" w:rsidRDefault="00AE0058" w:rsidP="00136B48">
            <w:pPr>
              <w:pStyle w:val="Tabletext"/>
              <w:ind w:left="410"/>
              <w:rPr>
                <w:color w:val="475C6D" w:themeColor="text1"/>
              </w:rPr>
            </w:pPr>
            <w:r w:rsidRPr="00AE0058">
              <w:rPr>
                <w:color w:val="475C6D" w:themeColor="text1"/>
              </w:rPr>
              <w:t>D</w:t>
            </w:r>
          </w:p>
          <w:p w14:paraId="11E491C4" w14:textId="77777777" w:rsidR="00AE0058" w:rsidRPr="00AE0058" w:rsidRDefault="00AE0058" w:rsidP="00666995">
            <w:pPr>
              <w:pStyle w:val="Tabletext"/>
              <w:spacing w:before="120"/>
              <w:ind w:left="410"/>
              <w:rPr>
                <w:color w:val="475C6D" w:themeColor="text1"/>
              </w:rPr>
            </w:pPr>
            <w:r w:rsidRPr="00AE0058">
              <w:rPr>
                <w:color w:val="475C6D" w:themeColor="text1"/>
              </w:rPr>
              <w:t>D</w:t>
            </w:r>
          </w:p>
          <w:p w14:paraId="326D6A15" w14:textId="77777777" w:rsidR="00AE0058" w:rsidRPr="00AE0058" w:rsidRDefault="00AE0058" w:rsidP="00666995">
            <w:pPr>
              <w:pStyle w:val="Tabletext"/>
              <w:spacing w:before="120"/>
              <w:ind w:left="410"/>
              <w:rPr>
                <w:color w:val="475C6D" w:themeColor="text1"/>
              </w:rPr>
            </w:pPr>
            <w:r w:rsidRPr="00AE0058">
              <w:rPr>
                <w:color w:val="475C6D" w:themeColor="text1"/>
              </w:rPr>
              <w:t>D</w:t>
            </w:r>
          </w:p>
        </w:tc>
      </w:tr>
      <w:tr w:rsidR="00AE0058" w:rsidRPr="00493E14" w14:paraId="4D341CFC" w14:textId="77777777" w:rsidTr="00666995">
        <w:tc>
          <w:tcPr>
            <w:tcW w:w="1315" w:type="dxa"/>
          </w:tcPr>
          <w:p w14:paraId="43E1968D" w14:textId="77777777" w:rsidR="00AE0058" w:rsidRPr="00666995" w:rsidRDefault="00AE0058" w:rsidP="00666995">
            <w:pPr>
              <w:pStyle w:val="Tabletext"/>
              <w:spacing w:before="120"/>
              <w:rPr>
                <w:rFonts w:ascii="Arial" w:hAnsi="Arial" w:cs="Arial"/>
                <w:color w:val="475C6D" w:themeColor="text1"/>
                <w:szCs w:val="24"/>
              </w:rPr>
            </w:pPr>
            <w:r w:rsidRPr="00666995">
              <w:rPr>
                <w:rFonts w:ascii="Arial" w:hAnsi="Arial" w:cs="Arial"/>
                <w:color w:val="475C6D" w:themeColor="text1"/>
              </w:rPr>
              <w:t>Personal attributes</w:t>
            </w:r>
          </w:p>
        </w:tc>
        <w:tc>
          <w:tcPr>
            <w:tcW w:w="6193" w:type="dxa"/>
          </w:tcPr>
          <w:p w14:paraId="4059807B" w14:textId="4605562B" w:rsidR="00AE0058" w:rsidRPr="00364851" w:rsidRDefault="00AE0058" w:rsidP="00AE0058">
            <w:pPr>
              <w:pStyle w:val="TableBodyBullet"/>
              <w:spacing w:before="120"/>
            </w:pPr>
            <w:r w:rsidRPr="00FF724B">
              <w:t>Strong drive for results</w:t>
            </w:r>
            <w:r w:rsidR="006B7553">
              <w:t>.</w:t>
            </w:r>
          </w:p>
        </w:tc>
        <w:tc>
          <w:tcPr>
            <w:tcW w:w="1281" w:type="dxa"/>
          </w:tcPr>
          <w:p w14:paraId="44A2BFAE" w14:textId="77777777" w:rsidR="00AE0058" w:rsidRPr="00AE0058" w:rsidRDefault="00AE0058" w:rsidP="00666995">
            <w:pPr>
              <w:pStyle w:val="Tabletext"/>
              <w:spacing w:before="120"/>
              <w:ind w:left="410"/>
              <w:rPr>
                <w:color w:val="475C6D" w:themeColor="text1"/>
                <w:szCs w:val="24"/>
              </w:rPr>
            </w:pPr>
            <w:r w:rsidRPr="00AE0058">
              <w:rPr>
                <w:color w:val="475C6D" w:themeColor="text1"/>
                <w:szCs w:val="24"/>
              </w:rPr>
              <w:t>E</w:t>
            </w:r>
          </w:p>
          <w:p w14:paraId="32A05D9D" w14:textId="77777777" w:rsidR="00AE0058" w:rsidRPr="00AE0058" w:rsidRDefault="00AE0058" w:rsidP="00136B48">
            <w:pPr>
              <w:pStyle w:val="Tabletext"/>
              <w:ind w:left="410"/>
              <w:rPr>
                <w:color w:val="475C6D" w:themeColor="text1"/>
                <w:szCs w:val="24"/>
              </w:rPr>
            </w:pPr>
          </w:p>
        </w:tc>
      </w:tr>
    </w:tbl>
    <w:p w14:paraId="187940FE" w14:textId="77777777" w:rsidR="00AE0058" w:rsidRDefault="00AE0058" w:rsidP="00AE0058">
      <w:pPr>
        <w:pStyle w:val="Heading2"/>
      </w:pPr>
      <w:r>
        <w:br w:type="page"/>
      </w:r>
      <w:r>
        <w:lastRenderedPageBreak/>
        <w:t>Contractual details</w:t>
      </w:r>
    </w:p>
    <w:p w14:paraId="7EBF1E32" w14:textId="77777777" w:rsidR="00AE0058" w:rsidRDefault="00AE0058" w:rsidP="001A4A9C">
      <w:pPr>
        <w:tabs>
          <w:tab w:val="left" w:pos="1701"/>
        </w:tabs>
        <w:spacing w:after="0" w:line="240" w:lineRule="auto"/>
      </w:pPr>
      <w:r>
        <w:t>Start date:</w:t>
      </w:r>
      <w:r>
        <w:tab/>
        <w:t>From September 2020, depending on notice period</w:t>
      </w:r>
    </w:p>
    <w:p w14:paraId="04F660C6" w14:textId="039A6E90" w:rsidR="00AE0058" w:rsidRDefault="00AE0058" w:rsidP="00AE0058">
      <w:pPr>
        <w:tabs>
          <w:tab w:val="left" w:pos="1701"/>
        </w:tabs>
        <w:spacing w:line="240" w:lineRule="auto"/>
        <w:ind w:left="1695" w:hanging="1695"/>
        <w:contextualSpacing/>
      </w:pPr>
      <w:r>
        <w:t xml:space="preserve">Location: </w:t>
      </w:r>
      <w:r>
        <w:tab/>
        <w:t>Bristol,</w:t>
      </w:r>
      <w:r w:rsidR="006B7553">
        <w:t xml:space="preserve"> UK;</w:t>
      </w:r>
      <w:r>
        <w:t xml:space="preserve"> Washington DC, </w:t>
      </w:r>
      <w:r w:rsidR="006B7553">
        <w:t xml:space="preserve">USA; </w:t>
      </w:r>
      <w:r>
        <w:t>Nairobi</w:t>
      </w:r>
      <w:r w:rsidR="006B7553">
        <w:t>, Kenya;</w:t>
      </w:r>
      <w:r>
        <w:t xml:space="preserve"> or h</w:t>
      </w:r>
      <w:r w:rsidRPr="009404FF">
        <w:t>ome-based</w:t>
      </w:r>
      <w:r>
        <w:t xml:space="preserve">, with flexibility to visit </w:t>
      </w:r>
      <w:r w:rsidRPr="008448FA">
        <w:t>DI’s Bristol office</w:t>
      </w:r>
      <w:r>
        <w:t xml:space="preserve"> when required</w:t>
      </w:r>
    </w:p>
    <w:p w14:paraId="7AEB4219" w14:textId="77777777" w:rsidR="00AE0058" w:rsidRDefault="00AE0058" w:rsidP="00AE0058">
      <w:pPr>
        <w:tabs>
          <w:tab w:val="left" w:pos="1701"/>
        </w:tabs>
        <w:spacing w:line="240" w:lineRule="auto"/>
        <w:ind w:left="1695" w:hanging="1695"/>
        <w:contextualSpacing/>
      </w:pPr>
      <w:r>
        <w:t>Length:</w:t>
      </w:r>
      <w:r>
        <w:tab/>
        <w:t xml:space="preserve">Fixed term contract for 12 months </w:t>
      </w:r>
    </w:p>
    <w:p w14:paraId="2E53C5CC" w14:textId="75CBCD0F" w:rsidR="00AE0058" w:rsidRPr="006B7553" w:rsidRDefault="00AE0058" w:rsidP="00AE0058">
      <w:pPr>
        <w:tabs>
          <w:tab w:val="left" w:pos="1701"/>
        </w:tabs>
        <w:spacing w:line="240" w:lineRule="auto"/>
        <w:ind w:left="1695" w:hanging="1695"/>
        <w:contextualSpacing/>
      </w:pPr>
      <w:r>
        <w:t xml:space="preserve">Salary:  </w:t>
      </w:r>
      <w:r>
        <w:tab/>
      </w:r>
      <w:r w:rsidR="001A4A9C" w:rsidRPr="001A4A9C">
        <w:t>Salary dependent on experience and location</w:t>
      </w:r>
    </w:p>
    <w:p w14:paraId="5ED801BE" w14:textId="7BFA0143" w:rsidR="00AE0058" w:rsidRDefault="00AE0058" w:rsidP="00AE0058">
      <w:pPr>
        <w:tabs>
          <w:tab w:val="left" w:pos="1701"/>
        </w:tabs>
        <w:spacing w:line="240" w:lineRule="auto"/>
        <w:ind w:left="1695" w:hanging="1695"/>
        <w:contextualSpacing/>
      </w:pPr>
      <w:r>
        <w:t xml:space="preserve">Hours:  </w:t>
      </w:r>
      <w:r>
        <w:tab/>
        <w:t>Full time</w:t>
      </w:r>
      <w:r w:rsidR="006B7553">
        <w:t xml:space="preserve"> (although</w:t>
      </w:r>
      <w:r>
        <w:t xml:space="preserve"> part time will be considered for exceptional candidates</w:t>
      </w:r>
      <w:r w:rsidR="006B7553">
        <w:t>)</w:t>
      </w:r>
    </w:p>
    <w:p w14:paraId="1FC7BFAD" w14:textId="77777777" w:rsidR="00AE0058" w:rsidRDefault="00AE0058" w:rsidP="00AE0058">
      <w:pPr>
        <w:tabs>
          <w:tab w:val="left" w:pos="1701"/>
        </w:tabs>
        <w:spacing w:line="240" w:lineRule="auto"/>
        <w:ind w:left="1695" w:hanging="1695"/>
        <w:contextualSpacing/>
      </w:pPr>
      <w:r>
        <w:t xml:space="preserve">Probation: </w:t>
      </w:r>
      <w:r>
        <w:tab/>
        <w:t>3 months</w:t>
      </w:r>
    </w:p>
    <w:p w14:paraId="4D1107AB" w14:textId="77777777" w:rsidR="00AE0058" w:rsidRDefault="00AE0058" w:rsidP="00AE0058">
      <w:pPr>
        <w:tabs>
          <w:tab w:val="left" w:pos="1701"/>
        </w:tabs>
        <w:spacing w:line="240" w:lineRule="auto"/>
        <w:ind w:left="1701" w:hanging="1701"/>
        <w:contextualSpacing/>
      </w:pPr>
      <w:r>
        <w:t>Leave:</w:t>
      </w:r>
      <w:r>
        <w:tab/>
        <w:t>25 days pro rata, plus all bank/public holidays</w:t>
      </w:r>
    </w:p>
    <w:p w14:paraId="21601153" w14:textId="77777777" w:rsidR="00AE0058" w:rsidRDefault="00AE0058" w:rsidP="005401DB">
      <w:pPr>
        <w:pStyle w:val="Heading2"/>
        <w:spacing w:before="240"/>
      </w:pPr>
      <w:r>
        <w:t>Application details</w:t>
      </w:r>
    </w:p>
    <w:p w14:paraId="7D856DB2" w14:textId="77777777" w:rsidR="00AE0058" w:rsidRDefault="00AE0058" w:rsidP="00AE0058">
      <w:r>
        <w:t xml:space="preserve">Your CV (no more than two pages) and covering letter (one page), which should detail your skills and evidence of experience and how it relates to the job description, should be emailed to: Connie Fitzgerald (Human Resources Officer) at </w:t>
      </w:r>
      <w:hyperlink r:id="rId16" w:history="1">
        <w:r>
          <w:rPr>
            <w:rStyle w:val="Hyperlink"/>
          </w:rPr>
          <w:t>HR@devinit.org</w:t>
        </w:r>
      </w:hyperlink>
      <w:r>
        <w:t xml:space="preserve">, quoting ref: </w:t>
      </w:r>
      <w:r>
        <w:rPr>
          <w:b/>
          <w:bCs/>
        </w:rPr>
        <w:t xml:space="preserve">Senior Nutrition Scientist </w:t>
      </w:r>
      <w:r>
        <w:t>in the email subject line. Your letter should also include your salary expectations, notice period/available start date and where you saw the job advert.</w:t>
      </w:r>
    </w:p>
    <w:p w14:paraId="02CE4FFC" w14:textId="2686B3DC" w:rsidR="00AE0058" w:rsidRDefault="00AE0058" w:rsidP="00AE0058">
      <w:r>
        <w:t xml:space="preserve">Closing date: </w:t>
      </w:r>
      <w:r w:rsidR="005401DB">
        <w:t>14</w:t>
      </w:r>
      <w:r>
        <w:t xml:space="preserve"> August 2020</w:t>
      </w:r>
    </w:p>
    <w:p w14:paraId="3FDF3603" w14:textId="6CA2D38D" w:rsidR="00AE0058" w:rsidRDefault="00AE0058" w:rsidP="00AE0058">
      <w:r>
        <w:t xml:space="preserve">First interviews: </w:t>
      </w:r>
      <w:r w:rsidR="005401DB">
        <w:t xml:space="preserve">w/c 31 August </w:t>
      </w:r>
      <w:r w:rsidR="00D31D77">
        <w:t>2020</w:t>
      </w:r>
    </w:p>
    <w:p w14:paraId="67D9B8D7" w14:textId="77777777" w:rsidR="00AE0058" w:rsidRDefault="00AE0058" w:rsidP="005401DB">
      <w:pPr>
        <w:pStyle w:val="Heading2"/>
        <w:spacing w:before="240"/>
      </w:pPr>
      <w:r>
        <w:t>Other</w:t>
      </w:r>
    </w:p>
    <w:p w14:paraId="2694FF3A" w14:textId="77777777" w:rsidR="00AE0058" w:rsidRDefault="00AE0058" w:rsidP="00AE0058">
      <w:r>
        <w:t xml:space="preserve">We welcome applications from all sections of the community. </w:t>
      </w:r>
    </w:p>
    <w:p w14:paraId="3D1015DC" w14:textId="77777777" w:rsidR="00AE0058" w:rsidRDefault="00AE0058" w:rsidP="00AE0058">
      <w:r>
        <w:t>We have a duty to prevent illegal working by checking potential employees’ documents, before employing them, to ensure they have the right to work in the country in which this post is based.</w:t>
      </w:r>
    </w:p>
    <w:p w14:paraId="2D235ED5" w14:textId="77777777" w:rsidR="00AE0058" w:rsidRDefault="00AE0058" w:rsidP="00AE0058">
      <w:r>
        <w:t xml:space="preserve">We are unable to offer sponsorship for a work permit/visa application. </w:t>
      </w:r>
    </w:p>
    <w:p w14:paraId="40F9D6EA" w14:textId="77777777" w:rsidR="00AE0058" w:rsidRDefault="00AE0058" w:rsidP="00AE0058">
      <w:r>
        <w:t xml:space="preserve">DI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4BB69810" w14:textId="77777777" w:rsidR="00AE0058" w:rsidRDefault="00AE0058" w:rsidP="00AE0058">
      <w:r>
        <w:t xml:space="preserve">We find it helpful for all applicants to complete our Diversity Monitoring Form found on our website at: </w:t>
      </w:r>
      <w:hyperlink r:id="rId17" w:history="1">
        <w:r>
          <w:rPr>
            <w:rStyle w:val="Hyperlink"/>
          </w:rPr>
          <w:t>http://devinit.org/working-with-us/vacancies/</w:t>
        </w:r>
      </w:hyperlink>
      <w:r>
        <w:t xml:space="preserve"> </w:t>
      </w:r>
    </w:p>
    <w:p w14:paraId="36F47B79" w14:textId="77777777" w:rsidR="00AE0058" w:rsidRDefault="00AE0058" w:rsidP="00AE0058">
      <w:pPr>
        <w:pStyle w:val="Heading2"/>
      </w:pPr>
      <w:r>
        <w:lastRenderedPageBreak/>
        <w:t>Working together</w:t>
      </w:r>
    </w:p>
    <w:p w14:paraId="5C31ACBE" w14:textId="77777777" w:rsidR="00AE0058" w:rsidRDefault="00AE0058" w:rsidP="00AE0058">
      <w:pPr>
        <w:jc w:val="both"/>
        <w:rPr>
          <w:rFonts w:cs="Arial"/>
        </w:rPr>
      </w:pPr>
      <w:r>
        <w:rPr>
          <w:rFonts w:cs="Arial"/>
        </w:rPr>
        <w:t>“People are our greatest asset” – it’s a well-used saying, but at DI, it really is true.</w:t>
      </w:r>
    </w:p>
    <w:p w14:paraId="78BCE26A" w14:textId="77777777" w:rsidR="00AE0058" w:rsidRDefault="00AE0058" w:rsidP="00AE0058">
      <w:pPr>
        <w:jc w:val="both"/>
        <w:rPr>
          <w:rFonts w:cs="Arial"/>
        </w:rPr>
      </w:pPr>
      <w:r>
        <w:rPr>
          <w:rFonts w:cs="Arial"/>
        </w:rPr>
        <w:t>We acknowledge that we work in an environment where the pace is often fast, and we need our people to be able to respond swiftly and creatively to new situations and demands, so it makes sense that the better our employees are, the more effective we will be and for this reason, we work hard to create an environment that meets everyone’s needs.</w:t>
      </w:r>
    </w:p>
    <w:p w14:paraId="01470435" w14:textId="77777777" w:rsidR="00AE0058" w:rsidRDefault="00AE0058" w:rsidP="00666995">
      <w:pPr>
        <w:spacing w:after="0"/>
        <w:jc w:val="both"/>
        <w:rPr>
          <w:rFonts w:cs="Arial"/>
        </w:rPr>
      </w:pPr>
      <w:r>
        <w:rPr>
          <w:rFonts w:cs="Arial"/>
        </w:rPr>
        <w:t>In line with our values (empowering, transparent, innovative, agile, quality), we aim for a culture of honesty and openness and want to attract and retain talented people who share our vision. We also like to offer individuals the space to use their talents in an innovative working environment with colleagues who are passionate about our vision.</w:t>
      </w:r>
    </w:p>
    <w:tbl>
      <w:tblPr>
        <w:tblStyle w:val="GNR"/>
        <w:tblpPr w:leftFromText="180" w:rightFromText="180" w:topFromText="120" w:bottomFromText="120" w:vertAnchor="text" w:horzAnchor="margin" w:tblpY="392"/>
        <w:tblW w:w="8217" w:type="dxa"/>
        <w:tblLook w:val="04A0" w:firstRow="1" w:lastRow="0" w:firstColumn="1" w:lastColumn="0" w:noHBand="0" w:noVBand="1"/>
      </w:tblPr>
      <w:tblGrid>
        <w:gridCol w:w="4536"/>
        <w:gridCol w:w="1134"/>
        <w:gridCol w:w="1134"/>
        <w:gridCol w:w="1413"/>
      </w:tblGrid>
      <w:tr w:rsidR="00AE0058" w14:paraId="152D5989" w14:textId="77777777" w:rsidTr="00AE0058">
        <w:trPr>
          <w:cnfStyle w:val="100000000000" w:firstRow="1" w:lastRow="0" w:firstColumn="0" w:lastColumn="0" w:oddVBand="0" w:evenVBand="0" w:oddHBand="0" w:evenHBand="0" w:firstRowFirstColumn="0" w:firstRowLastColumn="0" w:lastRowFirstColumn="0" w:lastRowLastColumn="0"/>
        </w:trPr>
        <w:tc>
          <w:tcPr>
            <w:tcW w:w="4536" w:type="dxa"/>
          </w:tcPr>
          <w:p w14:paraId="1C7916EF" w14:textId="77777777" w:rsidR="00AE0058" w:rsidRDefault="00AE0058" w:rsidP="00136B48">
            <w:pPr>
              <w:pStyle w:val="TableHead"/>
            </w:pPr>
          </w:p>
        </w:tc>
        <w:tc>
          <w:tcPr>
            <w:tcW w:w="1134" w:type="dxa"/>
            <w:hideMark/>
          </w:tcPr>
          <w:p w14:paraId="6C7192B5" w14:textId="77777777" w:rsidR="00AE0058" w:rsidRDefault="00AE0058" w:rsidP="00136B48">
            <w:pPr>
              <w:pStyle w:val="TableHead"/>
            </w:pPr>
            <w:r>
              <w:t>UK Office</w:t>
            </w:r>
          </w:p>
        </w:tc>
        <w:tc>
          <w:tcPr>
            <w:tcW w:w="1134" w:type="dxa"/>
            <w:hideMark/>
          </w:tcPr>
          <w:p w14:paraId="5C1624D2" w14:textId="77777777" w:rsidR="00AE0058" w:rsidRDefault="00AE0058" w:rsidP="00136B48">
            <w:pPr>
              <w:pStyle w:val="TableHead"/>
            </w:pPr>
            <w:r>
              <w:t>US Office</w:t>
            </w:r>
          </w:p>
        </w:tc>
        <w:tc>
          <w:tcPr>
            <w:tcW w:w="1413" w:type="dxa"/>
            <w:hideMark/>
          </w:tcPr>
          <w:p w14:paraId="588F86A5" w14:textId="77777777" w:rsidR="00AE0058" w:rsidRDefault="00AE0058" w:rsidP="00136B48">
            <w:pPr>
              <w:pStyle w:val="TableHead"/>
            </w:pPr>
            <w:r>
              <w:t>Africa Office</w:t>
            </w:r>
          </w:p>
        </w:tc>
      </w:tr>
      <w:tr w:rsidR="00AE0058" w14:paraId="59219480" w14:textId="77777777" w:rsidTr="00666995">
        <w:trPr>
          <w:trHeight w:val="328"/>
        </w:trPr>
        <w:tc>
          <w:tcPr>
            <w:tcW w:w="4536" w:type="dxa"/>
            <w:hideMark/>
          </w:tcPr>
          <w:p w14:paraId="07D09E56" w14:textId="513E8F2C" w:rsidR="00AE0058" w:rsidRPr="00AE0058" w:rsidRDefault="00AE0058" w:rsidP="00666995">
            <w:pPr>
              <w:pStyle w:val="Tabletext"/>
              <w:rPr>
                <w:color w:val="475C6D" w:themeColor="text1"/>
              </w:rPr>
            </w:pPr>
            <w:r w:rsidRPr="00AE0058">
              <w:rPr>
                <w:color w:val="475C6D" w:themeColor="text1"/>
              </w:rPr>
              <w:t>Informal work environment (e.g. casual dress)</w:t>
            </w:r>
          </w:p>
        </w:tc>
        <w:tc>
          <w:tcPr>
            <w:tcW w:w="1134" w:type="dxa"/>
            <w:hideMark/>
          </w:tcPr>
          <w:p w14:paraId="6956FA3E" w14:textId="77777777" w:rsidR="00AE0058" w:rsidRPr="00AE0058" w:rsidRDefault="00AE0058" w:rsidP="00666995">
            <w:pPr>
              <w:pStyle w:val="Tabletext"/>
              <w:rPr>
                <w:color w:val="475C6D" w:themeColor="text1"/>
              </w:rPr>
            </w:pPr>
            <w:r w:rsidRPr="00AE0058">
              <w:rPr>
                <w:rFonts w:ascii="Calibri" w:hAnsi="Calibri"/>
                <w:color w:val="475C6D" w:themeColor="text1"/>
                <w:sz w:val="28"/>
              </w:rPr>
              <w:t>√</w:t>
            </w:r>
          </w:p>
        </w:tc>
        <w:tc>
          <w:tcPr>
            <w:tcW w:w="1134" w:type="dxa"/>
            <w:hideMark/>
          </w:tcPr>
          <w:p w14:paraId="48CB14C8" w14:textId="77777777" w:rsidR="00AE0058" w:rsidRPr="00AE0058" w:rsidRDefault="00AE0058" w:rsidP="00666995">
            <w:pPr>
              <w:pStyle w:val="Tabletext"/>
              <w:rPr>
                <w:color w:val="475C6D" w:themeColor="text1"/>
              </w:rPr>
            </w:pPr>
            <w:r w:rsidRPr="00AE0058">
              <w:rPr>
                <w:rFonts w:ascii="Calibri" w:hAnsi="Calibri"/>
                <w:color w:val="475C6D" w:themeColor="text1"/>
                <w:sz w:val="28"/>
              </w:rPr>
              <w:t>√</w:t>
            </w:r>
          </w:p>
        </w:tc>
        <w:tc>
          <w:tcPr>
            <w:tcW w:w="1413" w:type="dxa"/>
            <w:hideMark/>
          </w:tcPr>
          <w:p w14:paraId="31E92AF4" w14:textId="77777777" w:rsidR="00AE0058" w:rsidRPr="00AE0058" w:rsidRDefault="00AE0058" w:rsidP="00666995">
            <w:pPr>
              <w:pStyle w:val="Tabletext"/>
              <w:rPr>
                <w:color w:val="475C6D" w:themeColor="text1"/>
              </w:rPr>
            </w:pPr>
            <w:r w:rsidRPr="00AE0058">
              <w:rPr>
                <w:rFonts w:ascii="Calibri" w:hAnsi="Calibri"/>
                <w:color w:val="475C6D" w:themeColor="text1"/>
                <w:sz w:val="28"/>
              </w:rPr>
              <w:t>√</w:t>
            </w:r>
          </w:p>
        </w:tc>
      </w:tr>
      <w:tr w:rsidR="00AE0058" w14:paraId="01429E95" w14:textId="77777777" w:rsidTr="00666995">
        <w:trPr>
          <w:trHeight w:val="336"/>
        </w:trPr>
        <w:tc>
          <w:tcPr>
            <w:tcW w:w="4536" w:type="dxa"/>
            <w:hideMark/>
          </w:tcPr>
          <w:p w14:paraId="784AE5BD" w14:textId="77777777" w:rsidR="00AE0058" w:rsidRPr="00AE0058" w:rsidRDefault="00AE0058" w:rsidP="00666995">
            <w:pPr>
              <w:pStyle w:val="Tabletext"/>
              <w:rPr>
                <w:color w:val="475C6D" w:themeColor="text1"/>
              </w:rPr>
            </w:pPr>
            <w:r w:rsidRPr="00AE0058">
              <w:rPr>
                <w:color w:val="475C6D" w:themeColor="text1"/>
              </w:rPr>
              <w:t>Pension scheme with 5% employer contribution</w:t>
            </w:r>
          </w:p>
        </w:tc>
        <w:tc>
          <w:tcPr>
            <w:tcW w:w="1134" w:type="dxa"/>
            <w:hideMark/>
          </w:tcPr>
          <w:p w14:paraId="6C5C6B6F" w14:textId="77777777" w:rsidR="00AE0058" w:rsidRPr="00AE0058" w:rsidRDefault="00AE0058" w:rsidP="00666995">
            <w:pPr>
              <w:pStyle w:val="Tabletext"/>
              <w:rPr>
                <w:color w:val="475C6D" w:themeColor="text1"/>
              </w:rPr>
            </w:pPr>
            <w:r w:rsidRPr="00AE0058">
              <w:rPr>
                <w:rFonts w:ascii="Calibri" w:hAnsi="Calibri"/>
                <w:color w:val="475C6D" w:themeColor="text1"/>
                <w:sz w:val="28"/>
              </w:rPr>
              <w:t>√</w:t>
            </w:r>
          </w:p>
        </w:tc>
        <w:tc>
          <w:tcPr>
            <w:tcW w:w="1134" w:type="dxa"/>
            <w:hideMark/>
          </w:tcPr>
          <w:p w14:paraId="30927132" w14:textId="77777777" w:rsidR="00AE0058" w:rsidRPr="00AE0058" w:rsidRDefault="00AE0058" w:rsidP="00666995">
            <w:pPr>
              <w:pStyle w:val="Tabletext"/>
              <w:rPr>
                <w:color w:val="475C6D" w:themeColor="text1"/>
              </w:rPr>
            </w:pPr>
            <w:r w:rsidRPr="00AE0058">
              <w:rPr>
                <w:rFonts w:ascii="Calibri" w:hAnsi="Calibri"/>
                <w:color w:val="475C6D" w:themeColor="text1"/>
                <w:sz w:val="28"/>
              </w:rPr>
              <w:t>√</w:t>
            </w:r>
          </w:p>
        </w:tc>
        <w:tc>
          <w:tcPr>
            <w:tcW w:w="1413" w:type="dxa"/>
            <w:hideMark/>
          </w:tcPr>
          <w:p w14:paraId="7D0D45FB" w14:textId="77777777" w:rsidR="00AE0058" w:rsidRPr="00AE0058" w:rsidRDefault="00AE0058" w:rsidP="00666995">
            <w:pPr>
              <w:pStyle w:val="Tabletext"/>
              <w:rPr>
                <w:color w:val="475C6D" w:themeColor="text1"/>
              </w:rPr>
            </w:pPr>
            <w:r w:rsidRPr="00AE0058">
              <w:rPr>
                <w:rFonts w:ascii="Calibri" w:hAnsi="Calibri"/>
                <w:color w:val="475C6D" w:themeColor="text1"/>
                <w:sz w:val="28"/>
              </w:rPr>
              <w:t>√</w:t>
            </w:r>
          </w:p>
        </w:tc>
      </w:tr>
      <w:tr w:rsidR="00AE0058" w14:paraId="5484A88F" w14:textId="77777777" w:rsidTr="00666995">
        <w:trPr>
          <w:trHeight w:val="627"/>
        </w:trPr>
        <w:tc>
          <w:tcPr>
            <w:tcW w:w="4536" w:type="dxa"/>
            <w:hideMark/>
          </w:tcPr>
          <w:p w14:paraId="73CA58EC" w14:textId="77777777" w:rsidR="00AE0058" w:rsidRPr="00AE0058" w:rsidRDefault="00AE0058" w:rsidP="00666995">
            <w:pPr>
              <w:pStyle w:val="Tabletext"/>
              <w:rPr>
                <w:color w:val="475C6D" w:themeColor="text1"/>
              </w:rPr>
            </w:pPr>
            <w:r w:rsidRPr="00AE0058">
              <w:rPr>
                <w:color w:val="475C6D" w:themeColor="text1"/>
              </w:rPr>
              <w:t xml:space="preserve">Flexible working arrangements </w:t>
            </w:r>
            <w:r w:rsidRPr="00AE0058">
              <w:rPr>
                <w:color w:val="475C6D" w:themeColor="text1"/>
              </w:rPr>
              <w:br/>
              <w:t>(e.g. homeworking, flexitime)</w:t>
            </w:r>
          </w:p>
        </w:tc>
        <w:tc>
          <w:tcPr>
            <w:tcW w:w="1134" w:type="dxa"/>
            <w:hideMark/>
          </w:tcPr>
          <w:p w14:paraId="34C248AD" w14:textId="77777777" w:rsidR="00AE0058" w:rsidRPr="00AE0058" w:rsidRDefault="00AE0058" w:rsidP="00666995">
            <w:pPr>
              <w:pStyle w:val="Tabletext"/>
              <w:rPr>
                <w:color w:val="475C6D" w:themeColor="text1"/>
              </w:rPr>
            </w:pPr>
            <w:r w:rsidRPr="00AE0058">
              <w:rPr>
                <w:rFonts w:ascii="Calibri" w:hAnsi="Calibri"/>
                <w:color w:val="475C6D" w:themeColor="text1"/>
                <w:sz w:val="28"/>
              </w:rPr>
              <w:t>√</w:t>
            </w:r>
          </w:p>
        </w:tc>
        <w:tc>
          <w:tcPr>
            <w:tcW w:w="1134" w:type="dxa"/>
            <w:hideMark/>
          </w:tcPr>
          <w:p w14:paraId="1C6AEC4B" w14:textId="77777777" w:rsidR="00AE0058" w:rsidRPr="00AE0058" w:rsidRDefault="00AE0058" w:rsidP="00666995">
            <w:pPr>
              <w:pStyle w:val="Tabletext"/>
              <w:rPr>
                <w:color w:val="475C6D" w:themeColor="text1"/>
              </w:rPr>
            </w:pPr>
            <w:r w:rsidRPr="00AE0058">
              <w:rPr>
                <w:rFonts w:ascii="Calibri" w:hAnsi="Calibri"/>
                <w:color w:val="475C6D" w:themeColor="text1"/>
                <w:sz w:val="28"/>
              </w:rPr>
              <w:t>√</w:t>
            </w:r>
          </w:p>
        </w:tc>
        <w:tc>
          <w:tcPr>
            <w:tcW w:w="1413" w:type="dxa"/>
            <w:hideMark/>
          </w:tcPr>
          <w:p w14:paraId="4CF7ABBF" w14:textId="77777777" w:rsidR="00AE0058" w:rsidRPr="00AE0058" w:rsidRDefault="00AE0058" w:rsidP="00666995">
            <w:pPr>
              <w:pStyle w:val="Tabletext"/>
              <w:rPr>
                <w:color w:val="475C6D" w:themeColor="text1"/>
              </w:rPr>
            </w:pPr>
            <w:r w:rsidRPr="00AE0058">
              <w:rPr>
                <w:rFonts w:ascii="Calibri" w:hAnsi="Calibri"/>
                <w:color w:val="475C6D" w:themeColor="text1"/>
                <w:sz w:val="28"/>
              </w:rPr>
              <w:t>√</w:t>
            </w:r>
          </w:p>
        </w:tc>
      </w:tr>
      <w:tr w:rsidR="00AE0058" w14:paraId="56905B79" w14:textId="77777777" w:rsidTr="00666995">
        <w:trPr>
          <w:trHeight w:val="363"/>
        </w:trPr>
        <w:tc>
          <w:tcPr>
            <w:tcW w:w="4536" w:type="dxa"/>
            <w:hideMark/>
          </w:tcPr>
          <w:p w14:paraId="00435E8E" w14:textId="4FB7A25B" w:rsidR="00AE0058" w:rsidRPr="00AE0058" w:rsidRDefault="00AE0058" w:rsidP="00666995">
            <w:pPr>
              <w:pStyle w:val="Tabletext"/>
              <w:rPr>
                <w:color w:val="475C6D" w:themeColor="text1"/>
              </w:rPr>
            </w:pPr>
            <w:r w:rsidRPr="00AE0058">
              <w:rPr>
                <w:color w:val="475C6D" w:themeColor="text1"/>
              </w:rPr>
              <w:t>Healthcare scheme with employee assistance programme</w:t>
            </w:r>
          </w:p>
        </w:tc>
        <w:tc>
          <w:tcPr>
            <w:tcW w:w="1134" w:type="dxa"/>
            <w:hideMark/>
          </w:tcPr>
          <w:p w14:paraId="338F1094"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c>
          <w:tcPr>
            <w:tcW w:w="1134" w:type="dxa"/>
          </w:tcPr>
          <w:p w14:paraId="127BD0F1" w14:textId="77777777" w:rsidR="00AE0058" w:rsidRPr="00AE0058" w:rsidRDefault="00AE0058" w:rsidP="00666995">
            <w:pPr>
              <w:pStyle w:val="Tabletext"/>
              <w:rPr>
                <w:rFonts w:ascii="Calibri" w:hAnsi="Calibri"/>
                <w:color w:val="475C6D" w:themeColor="text1"/>
                <w:sz w:val="28"/>
              </w:rPr>
            </w:pPr>
          </w:p>
        </w:tc>
        <w:tc>
          <w:tcPr>
            <w:tcW w:w="1413" w:type="dxa"/>
          </w:tcPr>
          <w:p w14:paraId="330B60E1" w14:textId="77777777" w:rsidR="00AE0058" w:rsidRPr="00AE0058" w:rsidRDefault="00AE0058" w:rsidP="00666995">
            <w:pPr>
              <w:pStyle w:val="Tabletext"/>
              <w:rPr>
                <w:rFonts w:ascii="Calibri" w:hAnsi="Calibri"/>
                <w:color w:val="475C6D" w:themeColor="text1"/>
                <w:sz w:val="28"/>
              </w:rPr>
            </w:pPr>
          </w:p>
        </w:tc>
      </w:tr>
      <w:tr w:rsidR="00AE0058" w14:paraId="49CE6546" w14:textId="77777777" w:rsidTr="00666995">
        <w:trPr>
          <w:trHeight w:val="419"/>
        </w:trPr>
        <w:tc>
          <w:tcPr>
            <w:tcW w:w="4536" w:type="dxa"/>
            <w:hideMark/>
          </w:tcPr>
          <w:p w14:paraId="7B121296" w14:textId="77777777" w:rsidR="00AE0058" w:rsidRPr="00AE0058" w:rsidRDefault="00AE0058" w:rsidP="00666995">
            <w:pPr>
              <w:pStyle w:val="Tabletext"/>
              <w:rPr>
                <w:color w:val="475C6D" w:themeColor="text1"/>
              </w:rPr>
            </w:pPr>
            <w:r w:rsidRPr="00AE0058">
              <w:rPr>
                <w:color w:val="475C6D" w:themeColor="text1"/>
              </w:rPr>
              <w:t>Medical Insurance</w:t>
            </w:r>
          </w:p>
        </w:tc>
        <w:tc>
          <w:tcPr>
            <w:tcW w:w="1134" w:type="dxa"/>
          </w:tcPr>
          <w:p w14:paraId="7F5FF854" w14:textId="77777777" w:rsidR="00AE0058" w:rsidRPr="00AE0058" w:rsidRDefault="00AE0058" w:rsidP="00666995">
            <w:pPr>
              <w:pStyle w:val="Tabletext"/>
              <w:rPr>
                <w:rFonts w:ascii="Calibri" w:hAnsi="Calibri"/>
                <w:color w:val="475C6D" w:themeColor="text1"/>
                <w:sz w:val="28"/>
              </w:rPr>
            </w:pPr>
          </w:p>
        </w:tc>
        <w:tc>
          <w:tcPr>
            <w:tcW w:w="1134" w:type="dxa"/>
            <w:hideMark/>
          </w:tcPr>
          <w:p w14:paraId="1FC6A7D4"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c>
          <w:tcPr>
            <w:tcW w:w="1413" w:type="dxa"/>
            <w:hideMark/>
          </w:tcPr>
          <w:p w14:paraId="2321267E"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r>
      <w:tr w:rsidR="00AE0058" w14:paraId="1A99E5BB" w14:textId="77777777" w:rsidTr="00666995">
        <w:trPr>
          <w:trHeight w:val="385"/>
        </w:trPr>
        <w:tc>
          <w:tcPr>
            <w:tcW w:w="4536" w:type="dxa"/>
            <w:hideMark/>
          </w:tcPr>
          <w:p w14:paraId="0E0FFC6F" w14:textId="77777777" w:rsidR="00AE0058" w:rsidRPr="00AE0058" w:rsidRDefault="00AE0058" w:rsidP="00666995">
            <w:pPr>
              <w:pStyle w:val="Tabletext"/>
              <w:rPr>
                <w:color w:val="475C6D" w:themeColor="text1"/>
              </w:rPr>
            </w:pPr>
            <w:r w:rsidRPr="00AE0058">
              <w:rPr>
                <w:color w:val="475C6D" w:themeColor="text1"/>
              </w:rPr>
              <w:t xml:space="preserve">Paid study </w:t>
            </w:r>
            <w:proofErr w:type="gramStart"/>
            <w:r w:rsidRPr="00AE0058">
              <w:rPr>
                <w:color w:val="475C6D" w:themeColor="text1"/>
              </w:rPr>
              <w:t>leave</w:t>
            </w:r>
            <w:proofErr w:type="gramEnd"/>
            <w:r w:rsidRPr="00AE0058">
              <w:rPr>
                <w:color w:val="475C6D" w:themeColor="text1"/>
              </w:rPr>
              <w:t xml:space="preserve"> and financial support </w:t>
            </w:r>
          </w:p>
        </w:tc>
        <w:tc>
          <w:tcPr>
            <w:tcW w:w="1134" w:type="dxa"/>
            <w:hideMark/>
          </w:tcPr>
          <w:p w14:paraId="1653E52D"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c>
          <w:tcPr>
            <w:tcW w:w="1134" w:type="dxa"/>
            <w:hideMark/>
          </w:tcPr>
          <w:p w14:paraId="2B8BA154"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c>
          <w:tcPr>
            <w:tcW w:w="1413" w:type="dxa"/>
            <w:hideMark/>
          </w:tcPr>
          <w:p w14:paraId="26B8CCEA"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r>
      <w:tr w:rsidR="00AE0058" w14:paraId="5AEA2340" w14:textId="77777777" w:rsidTr="00666995">
        <w:trPr>
          <w:trHeight w:val="293"/>
        </w:trPr>
        <w:tc>
          <w:tcPr>
            <w:tcW w:w="4536" w:type="dxa"/>
            <w:hideMark/>
          </w:tcPr>
          <w:p w14:paraId="1D0EFDAB" w14:textId="77777777" w:rsidR="00AE0058" w:rsidRPr="00AE0058" w:rsidRDefault="00AE0058" w:rsidP="00666995">
            <w:pPr>
              <w:pStyle w:val="Tabletext"/>
              <w:rPr>
                <w:color w:val="475C6D" w:themeColor="text1"/>
              </w:rPr>
            </w:pPr>
            <w:r w:rsidRPr="00AE0058">
              <w:rPr>
                <w:color w:val="475C6D" w:themeColor="text1"/>
              </w:rPr>
              <w:t>Paid professional membership fees</w:t>
            </w:r>
          </w:p>
        </w:tc>
        <w:tc>
          <w:tcPr>
            <w:tcW w:w="1134" w:type="dxa"/>
            <w:hideMark/>
          </w:tcPr>
          <w:p w14:paraId="63264E94"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c>
          <w:tcPr>
            <w:tcW w:w="1134" w:type="dxa"/>
            <w:hideMark/>
          </w:tcPr>
          <w:p w14:paraId="4FA16C37"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c>
          <w:tcPr>
            <w:tcW w:w="1413" w:type="dxa"/>
            <w:hideMark/>
          </w:tcPr>
          <w:p w14:paraId="7EC15BC2"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r>
      <w:tr w:rsidR="00AE0058" w14:paraId="7B80681F" w14:textId="77777777" w:rsidTr="00666995">
        <w:trPr>
          <w:trHeight w:val="359"/>
        </w:trPr>
        <w:tc>
          <w:tcPr>
            <w:tcW w:w="4536" w:type="dxa"/>
            <w:hideMark/>
          </w:tcPr>
          <w:p w14:paraId="63573F2A" w14:textId="77777777" w:rsidR="00AE0058" w:rsidRPr="00AE0058" w:rsidRDefault="00AE0058" w:rsidP="00666995">
            <w:pPr>
              <w:pStyle w:val="Tabletext"/>
              <w:rPr>
                <w:color w:val="475C6D" w:themeColor="text1"/>
              </w:rPr>
            </w:pPr>
            <w:r w:rsidRPr="00AE0058">
              <w:rPr>
                <w:color w:val="475C6D" w:themeColor="text1"/>
              </w:rPr>
              <w:t>Buy/sell holiday scheme</w:t>
            </w:r>
          </w:p>
        </w:tc>
        <w:tc>
          <w:tcPr>
            <w:tcW w:w="1134" w:type="dxa"/>
            <w:hideMark/>
          </w:tcPr>
          <w:p w14:paraId="251F2432"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c>
          <w:tcPr>
            <w:tcW w:w="1134" w:type="dxa"/>
            <w:hideMark/>
          </w:tcPr>
          <w:p w14:paraId="36BC6842"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c>
          <w:tcPr>
            <w:tcW w:w="1413" w:type="dxa"/>
            <w:hideMark/>
          </w:tcPr>
          <w:p w14:paraId="74F87A80"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r>
      <w:tr w:rsidR="00AE0058" w14:paraId="071C79A6" w14:textId="77777777" w:rsidTr="00666995">
        <w:trPr>
          <w:trHeight w:val="283"/>
        </w:trPr>
        <w:tc>
          <w:tcPr>
            <w:tcW w:w="4536" w:type="dxa"/>
            <w:hideMark/>
          </w:tcPr>
          <w:p w14:paraId="0827758F" w14:textId="77777777" w:rsidR="00AE0058" w:rsidRPr="00AE0058" w:rsidRDefault="00AE0058" w:rsidP="00666995">
            <w:pPr>
              <w:pStyle w:val="Tabletext"/>
              <w:rPr>
                <w:color w:val="475C6D" w:themeColor="text1"/>
              </w:rPr>
            </w:pPr>
            <w:r w:rsidRPr="00AE0058">
              <w:rPr>
                <w:color w:val="475C6D" w:themeColor="text1"/>
              </w:rPr>
              <w:t xml:space="preserve">Cycle to work scheme </w:t>
            </w:r>
          </w:p>
        </w:tc>
        <w:tc>
          <w:tcPr>
            <w:tcW w:w="1134" w:type="dxa"/>
            <w:hideMark/>
          </w:tcPr>
          <w:p w14:paraId="6CD5B202"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c>
          <w:tcPr>
            <w:tcW w:w="1134" w:type="dxa"/>
          </w:tcPr>
          <w:p w14:paraId="5D1AE65E" w14:textId="77777777" w:rsidR="00AE0058" w:rsidRPr="00AE0058" w:rsidRDefault="00AE0058" w:rsidP="00666995">
            <w:pPr>
              <w:pStyle w:val="Tabletext"/>
              <w:rPr>
                <w:rFonts w:ascii="Calibri" w:hAnsi="Calibri"/>
                <w:color w:val="475C6D" w:themeColor="text1"/>
                <w:sz w:val="28"/>
              </w:rPr>
            </w:pPr>
          </w:p>
        </w:tc>
        <w:tc>
          <w:tcPr>
            <w:tcW w:w="1413" w:type="dxa"/>
          </w:tcPr>
          <w:p w14:paraId="6C0496DC" w14:textId="77777777" w:rsidR="00AE0058" w:rsidRPr="00AE0058" w:rsidRDefault="00AE0058" w:rsidP="00666995">
            <w:pPr>
              <w:pStyle w:val="Tabletext"/>
              <w:rPr>
                <w:rFonts w:ascii="Calibri" w:hAnsi="Calibri"/>
                <w:color w:val="475C6D" w:themeColor="text1"/>
                <w:sz w:val="28"/>
              </w:rPr>
            </w:pPr>
          </w:p>
        </w:tc>
      </w:tr>
      <w:tr w:rsidR="00AE0058" w14:paraId="1B3FA7D8" w14:textId="77777777" w:rsidTr="00666995">
        <w:trPr>
          <w:trHeight w:val="495"/>
        </w:trPr>
        <w:tc>
          <w:tcPr>
            <w:tcW w:w="4536" w:type="dxa"/>
            <w:hideMark/>
          </w:tcPr>
          <w:p w14:paraId="6A73955E" w14:textId="77777777" w:rsidR="00AE0058" w:rsidRPr="00AE0058" w:rsidRDefault="00AE0058" w:rsidP="00666995">
            <w:pPr>
              <w:pStyle w:val="Tabletext"/>
              <w:rPr>
                <w:color w:val="475C6D" w:themeColor="text1"/>
              </w:rPr>
            </w:pPr>
            <w:r w:rsidRPr="00AE0058">
              <w:rPr>
                <w:color w:val="475C6D" w:themeColor="text1"/>
              </w:rPr>
              <w:t>Enhanced holiday entitlement, plus all bank and public holidays and discretionary paid time off at Christmas</w:t>
            </w:r>
          </w:p>
        </w:tc>
        <w:tc>
          <w:tcPr>
            <w:tcW w:w="1134" w:type="dxa"/>
            <w:hideMark/>
          </w:tcPr>
          <w:p w14:paraId="6F361C99"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c>
          <w:tcPr>
            <w:tcW w:w="1134" w:type="dxa"/>
            <w:hideMark/>
          </w:tcPr>
          <w:p w14:paraId="09F4178A"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c>
          <w:tcPr>
            <w:tcW w:w="1413" w:type="dxa"/>
            <w:hideMark/>
          </w:tcPr>
          <w:p w14:paraId="7437C9A5"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r>
      <w:tr w:rsidR="00AE0058" w14:paraId="2036A24A" w14:textId="77777777" w:rsidTr="00666995">
        <w:trPr>
          <w:trHeight w:val="480"/>
        </w:trPr>
        <w:tc>
          <w:tcPr>
            <w:tcW w:w="4536" w:type="dxa"/>
            <w:hideMark/>
          </w:tcPr>
          <w:p w14:paraId="7416C855" w14:textId="77777777" w:rsidR="00AE0058" w:rsidRPr="00AE0058" w:rsidRDefault="00AE0058" w:rsidP="00666995">
            <w:pPr>
              <w:pStyle w:val="Tabletext"/>
              <w:rPr>
                <w:color w:val="475C6D" w:themeColor="text1"/>
              </w:rPr>
            </w:pPr>
            <w:r w:rsidRPr="00AE0058">
              <w:rPr>
                <w:color w:val="475C6D" w:themeColor="text1"/>
              </w:rPr>
              <w:t xml:space="preserve">Up to five days’ paid volunteering leave (addressing poverty/helping vulnerable people) </w:t>
            </w:r>
          </w:p>
        </w:tc>
        <w:tc>
          <w:tcPr>
            <w:tcW w:w="1134" w:type="dxa"/>
            <w:hideMark/>
          </w:tcPr>
          <w:p w14:paraId="29104DEE"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c>
          <w:tcPr>
            <w:tcW w:w="1134" w:type="dxa"/>
            <w:hideMark/>
          </w:tcPr>
          <w:p w14:paraId="718A7069"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c>
          <w:tcPr>
            <w:tcW w:w="1413" w:type="dxa"/>
            <w:hideMark/>
          </w:tcPr>
          <w:p w14:paraId="67075AE3" w14:textId="77777777" w:rsidR="00AE0058" w:rsidRPr="00AE0058" w:rsidRDefault="00AE0058" w:rsidP="00666995">
            <w:pPr>
              <w:pStyle w:val="Tabletext"/>
              <w:rPr>
                <w:rFonts w:ascii="Calibri" w:hAnsi="Calibri"/>
                <w:color w:val="475C6D" w:themeColor="text1"/>
                <w:sz w:val="28"/>
              </w:rPr>
            </w:pPr>
            <w:r w:rsidRPr="00AE0058">
              <w:rPr>
                <w:rFonts w:ascii="Calibri" w:hAnsi="Calibri"/>
                <w:color w:val="475C6D" w:themeColor="text1"/>
                <w:sz w:val="28"/>
              </w:rPr>
              <w:t>√</w:t>
            </w:r>
          </w:p>
        </w:tc>
      </w:tr>
    </w:tbl>
    <w:p w14:paraId="07319DA8" w14:textId="77777777" w:rsidR="00AE0058" w:rsidRDefault="00AE0058" w:rsidP="00AE0058"/>
    <w:sectPr w:rsidR="00AE0058" w:rsidSect="00BF34DF">
      <w:headerReference w:type="even" r:id="rId18"/>
      <w:endnotePr>
        <w:numFmt w:val="decimal"/>
      </w:endnotePr>
      <w:pgSz w:w="11906" w:h="16838" w:code="9"/>
      <w:pgMar w:top="2268" w:right="1701" w:bottom="2268" w:left="2552"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1341" w16cex:dateUtc="2020-07-20T11:57:00Z"/>
  <w16cex:commentExtensible w16cex:durableId="22C011B4" w16cex:dateUtc="2020-07-20T1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610C0" w14:textId="77777777" w:rsidR="00E174DA" w:rsidRPr="002F3C6F" w:rsidRDefault="00E174DA" w:rsidP="002F3C6F"/>
  </w:endnote>
  <w:endnote w:type="continuationSeparator" w:id="0">
    <w:p w14:paraId="1F3AE280" w14:textId="77777777" w:rsidR="00E174DA" w:rsidRDefault="00E174DA" w:rsidP="002F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97506"/>
      <w:docPartObj>
        <w:docPartGallery w:val="Page Numbers (Bottom of Page)"/>
        <w:docPartUnique/>
      </w:docPartObj>
    </w:sdtPr>
    <w:sdtEndPr/>
    <w:sdtContent>
      <w:p w14:paraId="6751F6E6" w14:textId="77777777" w:rsidR="00135EFB" w:rsidRDefault="00135EFB">
        <w:r>
          <w:fldChar w:fldCharType="begin"/>
        </w:r>
        <w:r>
          <w:instrText xml:space="preserve"> PAGE   \* MERGEFORMAT </w:instrText>
        </w:r>
        <w:r>
          <w:fldChar w:fldCharType="separate"/>
        </w:r>
        <w:r>
          <w:t>2</w:t>
        </w:r>
        <w:r>
          <w:fldChar w:fldCharType="end"/>
        </w:r>
      </w:p>
    </w:sdtContent>
  </w:sdt>
  <w:p w14:paraId="4E79D262" w14:textId="77777777" w:rsidR="00135EFB" w:rsidRDefault="00135E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171290"/>
      <w:docPartObj>
        <w:docPartGallery w:val="Page Numbers (Bottom of Page)"/>
        <w:docPartUnique/>
      </w:docPartObj>
    </w:sdtPr>
    <w:sdtEndPr/>
    <w:sdtContent>
      <w:p w14:paraId="49AAFF1D" w14:textId="77777777" w:rsidR="00135EFB" w:rsidRDefault="00135EFB">
        <w:pPr>
          <w:jc w:val="right"/>
        </w:pPr>
        <w:r>
          <w:fldChar w:fldCharType="begin"/>
        </w:r>
        <w:r>
          <w:instrText xml:space="preserve"> PAGE   \* MERGEFORMAT </w:instrText>
        </w:r>
        <w:r>
          <w:fldChar w:fldCharType="separate"/>
        </w:r>
        <w:r>
          <w:t>2</w:t>
        </w:r>
        <w:r>
          <w:fldChar w:fldCharType="end"/>
        </w:r>
      </w:p>
    </w:sdtContent>
  </w:sdt>
  <w:p w14:paraId="4009DF44" w14:textId="77777777" w:rsidR="00135EFB" w:rsidRDefault="00135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F80CE" w14:textId="77777777" w:rsidR="00E174DA" w:rsidRDefault="00E174DA" w:rsidP="002F0A69">
      <w:r>
        <w:separator/>
      </w:r>
    </w:p>
  </w:footnote>
  <w:footnote w:type="continuationSeparator" w:id="0">
    <w:p w14:paraId="3434B402" w14:textId="77777777" w:rsidR="00E174DA" w:rsidRDefault="00E174DA" w:rsidP="002F0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692D" w14:textId="77777777" w:rsidR="00135EFB" w:rsidRDefault="00135EFB">
    <w:r>
      <w:rPr>
        <w:noProof/>
      </w:rPr>
      <mc:AlternateContent>
        <mc:Choice Requires="wps">
          <w:drawing>
            <wp:anchor distT="0" distB="0" distL="114300" distR="114300" simplePos="0" relativeHeight="251661312" behindDoc="1" locked="0" layoutInCell="1" allowOverlap="1" wp14:anchorId="277989B7" wp14:editId="7CA50386">
              <wp:simplePos x="0" y="0"/>
              <wp:positionH relativeFrom="page">
                <wp:posOffset>1080135</wp:posOffset>
              </wp:positionH>
              <wp:positionV relativeFrom="page">
                <wp:posOffset>1038713</wp:posOffset>
              </wp:positionV>
              <wp:extent cx="540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ABE0BF2"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05pt,81.8pt" to="510.2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" strokecolor="#d1e7e5 [3212]" strokeweight="1.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8ED1" w14:textId="77777777" w:rsidR="00531484" w:rsidRDefault="00531484" w:rsidP="002F0A69">
    <w:r>
      <w:rPr>
        <w:noProof/>
      </w:rPr>
      <mc:AlternateContent>
        <mc:Choice Requires="wps">
          <w:drawing>
            <wp:anchor distT="0" distB="0" distL="114300" distR="114300" simplePos="0" relativeHeight="251659264" behindDoc="1" locked="0" layoutInCell="1" allowOverlap="1" wp14:anchorId="618527E9" wp14:editId="4C58F5C7">
              <wp:simplePos x="0" y="0"/>
              <wp:positionH relativeFrom="margin">
                <wp:align>right</wp:align>
              </wp:positionH>
              <wp:positionV relativeFrom="page">
                <wp:posOffset>1093470</wp:posOffset>
              </wp:positionV>
              <wp:extent cx="5400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7C1D663" id="Straight Connector 6"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74pt,86.1pt" to="79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" strokecolor="#d1e7e5 [3212]" strokeweight="1.5pt">
              <v:stroke joinstyle="miter"/>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8B83" w14:textId="77777777" w:rsidR="00AB4A6E" w:rsidRDefault="00AB4A6E">
    <w:r>
      <w:rPr>
        <w:noProof/>
      </w:rPr>
      <mc:AlternateContent>
        <mc:Choice Requires="wps">
          <w:drawing>
            <wp:anchor distT="0" distB="0" distL="114300" distR="114300" simplePos="0" relativeHeight="251667456" behindDoc="1" locked="0" layoutInCell="1" allowOverlap="1" wp14:anchorId="5F66AEF1" wp14:editId="01523855">
              <wp:simplePos x="0" y="0"/>
              <wp:positionH relativeFrom="margin">
                <wp:align>center</wp:align>
              </wp:positionH>
              <wp:positionV relativeFrom="page">
                <wp:posOffset>1080135</wp:posOffset>
              </wp:positionV>
              <wp:extent cx="540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margin">
                <wp14:pctHeight>0</wp14:pctHeight>
              </wp14:sizeRelV>
            </wp:anchor>
          </w:drawing>
        </mc:Choice>
        <mc:Fallback xmlns:w16="http://schemas.microsoft.com/office/word/2018/wordml" xmlns:w16cex="http://schemas.microsoft.com/office/word/2018/wordml/cex">
          <w:pict>
            <v:line w14:anchorId="1CAB65B6" id="Straight Connector 4" o:spid="_x0000_s1026" style="position:absolute;z-index:-251649024;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 from="0,85.05pt" to="425.2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" strokecolor="#d1e7e5 [3212]" strokeweight="1.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B02"/>
    <w:multiLevelType w:val="hybridMultilevel"/>
    <w:tmpl w:val="D9C4E874"/>
    <w:lvl w:ilvl="0" w:tplc="08090001">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F127C"/>
    <w:multiLevelType w:val="hybridMultilevel"/>
    <w:tmpl w:val="E9226364"/>
    <w:lvl w:ilvl="0" w:tplc="72A20FAC">
      <w:start w:val="1"/>
      <w:numFmt w:val="decimal"/>
      <w:pStyle w:val="Numberedlist"/>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51380"/>
    <w:multiLevelType w:val="hybridMultilevel"/>
    <w:tmpl w:val="593CAF7E"/>
    <w:lvl w:ilvl="0" w:tplc="24A886F8">
      <w:start w:val="1"/>
      <w:numFmt w:val="bullet"/>
      <w:pStyle w:val="TableBody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A06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DA5DDF"/>
    <w:multiLevelType w:val="hybridMultilevel"/>
    <w:tmpl w:val="626E92E4"/>
    <w:lvl w:ilvl="0" w:tplc="D2B64528">
      <w:start w:val="1"/>
      <w:numFmt w:val="bullet"/>
      <w:lvlText w:val=""/>
      <w:lvlJc w:val="left"/>
      <w:pPr>
        <w:ind w:left="360" w:hanging="360"/>
      </w:pPr>
      <w:rPr>
        <w:rFonts w:ascii="Symbol" w:hAnsi="Symbol" w:hint="default"/>
        <w:color w:val="475C6D"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70"/>
    <w:rsid w:val="001348E6"/>
    <w:rsid w:val="00135EFB"/>
    <w:rsid w:val="001A4A9C"/>
    <w:rsid w:val="002303C9"/>
    <w:rsid w:val="00237333"/>
    <w:rsid w:val="002807A3"/>
    <w:rsid w:val="002A0EF7"/>
    <w:rsid w:val="002F0A69"/>
    <w:rsid w:val="002F3C6F"/>
    <w:rsid w:val="003A315D"/>
    <w:rsid w:val="0043117F"/>
    <w:rsid w:val="004628D2"/>
    <w:rsid w:val="00531484"/>
    <w:rsid w:val="00533DF2"/>
    <w:rsid w:val="005401DB"/>
    <w:rsid w:val="005B3FA6"/>
    <w:rsid w:val="006029F8"/>
    <w:rsid w:val="00660EC9"/>
    <w:rsid w:val="00666995"/>
    <w:rsid w:val="006B7553"/>
    <w:rsid w:val="006C2D1E"/>
    <w:rsid w:val="00723B0A"/>
    <w:rsid w:val="007B2D70"/>
    <w:rsid w:val="007C63FA"/>
    <w:rsid w:val="00944A69"/>
    <w:rsid w:val="0099703F"/>
    <w:rsid w:val="009E14C7"/>
    <w:rsid w:val="009F78B9"/>
    <w:rsid w:val="00AB4A6E"/>
    <w:rsid w:val="00AE0058"/>
    <w:rsid w:val="00B055E2"/>
    <w:rsid w:val="00B2290A"/>
    <w:rsid w:val="00B7512F"/>
    <w:rsid w:val="00BF34DF"/>
    <w:rsid w:val="00C15539"/>
    <w:rsid w:val="00CC4DFB"/>
    <w:rsid w:val="00D31D77"/>
    <w:rsid w:val="00DD0551"/>
    <w:rsid w:val="00E174DA"/>
    <w:rsid w:val="00E21180"/>
    <w:rsid w:val="00E4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2E8A1"/>
  <w15:chartTrackingRefBased/>
  <w15:docId w15:val="{5366425E-D6FF-4D97-B603-9C23457F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FFFFFF"/>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2290A"/>
    <w:pPr>
      <w:spacing w:line="276" w:lineRule="auto"/>
    </w:pPr>
    <w:rPr>
      <w:color w:val="475C6D" w:themeColor="text1"/>
    </w:rPr>
  </w:style>
  <w:style w:type="paragraph" w:styleId="Heading1">
    <w:name w:val="heading 1"/>
    <w:basedOn w:val="Normal"/>
    <w:next w:val="Normal"/>
    <w:link w:val="Heading1Char"/>
    <w:uiPriority w:val="9"/>
    <w:qFormat/>
    <w:rsid w:val="002F3C6F"/>
    <w:pPr>
      <w:keepNext/>
      <w:keepLines/>
      <w:pageBreakBefore/>
      <w:spacing w:before="240" w:after="240"/>
      <w:outlineLvl w:val="0"/>
    </w:pPr>
    <w:rPr>
      <w:rFonts w:eastAsiaTheme="majorEastAsia" w:cs="Arial"/>
      <w:b/>
      <w:color w:val="F39000" w:themeColor="accent2"/>
      <w:sz w:val="36"/>
      <w:szCs w:val="32"/>
    </w:rPr>
  </w:style>
  <w:style w:type="paragraph" w:styleId="Heading2">
    <w:name w:val="heading 2"/>
    <w:basedOn w:val="Normal"/>
    <w:next w:val="Normal"/>
    <w:link w:val="Heading2Char"/>
    <w:uiPriority w:val="9"/>
    <w:unhideWhenUsed/>
    <w:qFormat/>
    <w:rsid w:val="00237333"/>
    <w:pPr>
      <w:keepNext/>
      <w:keepLines/>
      <w:spacing w:before="40" w:after="240"/>
      <w:outlineLvl w:val="1"/>
    </w:pPr>
    <w:rPr>
      <w:rFonts w:eastAsiaTheme="majorEastAsia" w:cs="Arial"/>
      <w:b/>
      <w:color w:val="F39000" w:themeColor="accent2"/>
      <w:sz w:val="30"/>
      <w:szCs w:val="30"/>
    </w:rPr>
  </w:style>
  <w:style w:type="paragraph" w:styleId="Heading3">
    <w:name w:val="heading 3"/>
    <w:basedOn w:val="Normal"/>
    <w:next w:val="Normal"/>
    <w:link w:val="Heading3Char"/>
    <w:uiPriority w:val="9"/>
    <w:unhideWhenUsed/>
    <w:qFormat/>
    <w:rsid w:val="00237333"/>
    <w:pPr>
      <w:keepNext/>
      <w:keepLines/>
      <w:spacing w:before="40" w:after="240"/>
      <w:outlineLvl w:val="2"/>
    </w:pPr>
    <w:rPr>
      <w:rFonts w:eastAsiaTheme="majorEastAsia" w:cs="Arial"/>
      <w:b/>
      <w:sz w:val="24"/>
      <w:szCs w:val="24"/>
    </w:rPr>
  </w:style>
  <w:style w:type="paragraph" w:styleId="Heading4">
    <w:name w:val="heading 4"/>
    <w:basedOn w:val="Normal"/>
    <w:next w:val="Normal"/>
    <w:link w:val="Heading4Char"/>
    <w:uiPriority w:val="9"/>
    <w:unhideWhenUsed/>
    <w:qFormat/>
    <w:rsid w:val="00237333"/>
    <w:pPr>
      <w:keepNext/>
      <w:keepLines/>
      <w:spacing w:before="40" w:after="0"/>
      <w:outlineLvl w:val="3"/>
    </w:pPr>
    <w:rPr>
      <w:rFonts w:eastAsiaTheme="majorEastAsia" w:cs="Arial"/>
      <w:b/>
      <w:i/>
      <w:iCs/>
      <w:sz w:val="24"/>
    </w:rPr>
  </w:style>
  <w:style w:type="paragraph" w:styleId="Heading5">
    <w:name w:val="heading 5"/>
    <w:basedOn w:val="Normal"/>
    <w:next w:val="Normal"/>
    <w:link w:val="Heading5Char"/>
    <w:uiPriority w:val="9"/>
    <w:unhideWhenUsed/>
    <w:qFormat/>
    <w:rsid w:val="00237333"/>
    <w:pPr>
      <w:keepNext/>
      <w:keepLines/>
      <w:spacing w:before="40" w:after="0"/>
      <w:outlineLvl w:val="4"/>
    </w:pPr>
    <w:rPr>
      <w:rFonts w:eastAsiaTheme="majorEastAsia" w:cs="Arial"/>
      <w:b/>
      <w:i/>
      <w:color w:val="A0AD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6F"/>
    <w:rPr>
      <w:rFonts w:eastAsiaTheme="majorEastAsia" w:cs="Arial"/>
      <w:b/>
      <w:noProof/>
      <w:color w:val="F39000" w:themeColor="accent2"/>
      <w:sz w:val="36"/>
      <w:szCs w:val="32"/>
    </w:rPr>
  </w:style>
  <w:style w:type="character" w:customStyle="1" w:styleId="Heading2Char">
    <w:name w:val="Heading 2 Char"/>
    <w:basedOn w:val="DefaultParagraphFont"/>
    <w:link w:val="Heading2"/>
    <w:uiPriority w:val="9"/>
    <w:rsid w:val="00237333"/>
    <w:rPr>
      <w:rFonts w:eastAsiaTheme="majorEastAsia" w:cs="Arial"/>
      <w:b/>
      <w:noProof/>
      <w:color w:val="F39000" w:themeColor="accent2"/>
      <w:sz w:val="30"/>
      <w:szCs w:val="30"/>
    </w:rPr>
  </w:style>
  <w:style w:type="character" w:customStyle="1" w:styleId="Heading3Char">
    <w:name w:val="Heading 3 Char"/>
    <w:basedOn w:val="DefaultParagraphFont"/>
    <w:link w:val="Heading3"/>
    <w:uiPriority w:val="9"/>
    <w:rsid w:val="00237333"/>
    <w:rPr>
      <w:rFonts w:eastAsiaTheme="majorEastAsia" w:cs="Arial"/>
      <w:b/>
      <w:noProof/>
      <w:color w:val="475C6D" w:themeColor="text1"/>
      <w:sz w:val="24"/>
      <w:szCs w:val="24"/>
    </w:rPr>
  </w:style>
  <w:style w:type="character" w:customStyle="1" w:styleId="Heading4Char">
    <w:name w:val="Heading 4 Char"/>
    <w:basedOn w:val="DefaultParagraphFont"/>
    <w:link w:val="Heading4"/>
    <w:uiPriority w:val="9"/>
    <w:rsid w:val="00237333"/>
    <w:rPr>
      <w:rFonts w:eastAsiaTheme="majorEastAsia" w:cs="Arial"/>
      <w:b/>
      <w:i/>
      <w:iCs/>
      <w:noProof/>
      <w:color w:val="475C6D" w:themeColor="text1"/>
      <w:sz w:val="24"/>
    </w:rPr>
  </w:style>
  <w:style w:type="character" w:customStyle="1" w:styleId="Heading5Char">
    <w:name w:val="Heading 5 Char"/>
    <w:basedOn w:val="DefaultParagraphFont"/>
    <w:link w:val="Heading5"/>
    <w:uiPriority w:val="9"/>
    <w:rsid w:val="00237333"/>
    <w:rPr>
      <w:rFonts w:eastAsiaTheme="majorEastAsia" w:cs="Arial"/>
      <w:b/>
      <w:i/>
      <w:noProof/>
      <w:color w:val="A0ADBB" w:themeColor="text2"/>
    </w:rPr>
  </w:style>
  <w:style w:type="paragraph" w:styleId="Title">
    <w:name w:val="Title"/>
    <w:basedOn w:val="Normal"/>
    <w:next w:val="Normal"/>
    <w:link w:val="TitleChar"/>
    <w:uiPriority w:val="10"/>
    <w:qFormat/>
    <w:rsid w:val="00237333"/>
    <w:pPr>
      <w:spacing w:after="0"/>
    </w:pPr>
    <w:rPr>
      <w:b/>
      <w:color w:val="DE5D09" w:themeColor="accent1"/>
      <w:sz w:val="48"/>
      <w:szCs w:val="48"/>
    </w:rPr>
  </w:style>
  <w:style w:type="character" w:customStyle="1" w:styleId="TitleChar">
    <w:name w:val="Title Char"/>
    <w:basedOn w:val="DefaultParagraphFont"/>
    <w:link w:val="Title"/>
    <w:uiPriority w:val="10"/>
    <w:rsid w:val="00237333"/>
    <w:rPr>
      <w:b/>
      <w:noProof/>
      <w:color w:val="DE5D09" w:themeColor="accent1"/>
      <w:sz w:val="48"/>
      <w:szCs w:val="48"/>
    </w:rPr>
  </w:style>
  <w:style w:type="paragraph" w:styleId="Subtitle">
    <w:name w:val="Subtitle"/>
    <w:basedOn w:val="Title"/>
    <w:next w:val="Normal"/>
    <w:link w:val="SubtitleChar"/>
    <w:uiPriority w:val="11"/>
    <w:qFormat/>
    <w:rsid w:val="00237333"/>
    <w:pPr>
      <w:spacing w:after="480"/>
    </w:pPr>
    <w:rPr>
      <w:i/>
      <w:color w:val="F39000" w:themeColor="accent2"/>
      <w:sz w:val="40"/>
    </w:rPr>
  </w:style>
  <w:style w:type="character" w:customStyle="1" w:styleId="SubtitleChar">
    <w:name w:val="Subtitle Char"/>
    <w:basedOn w:val="DefaultParagraphFont"/>
    <w:link w:val="Subtitle"/>
    <w:uiPriority w:val="11"/>
    <w:rsid w:val="00237333"/>
    <w:rPr>
      <w:b/>
      <w:i/>
      <w:noProof/>
      <w:color w:val="F39000" w:themeColor="accent2"/>
      <w:sz w:val="40"/>
      <w:szCs w:val="48"/>
    </w:rPr>
  </w:style>
  <w:style w:type="paragraph" w:styleId="ListParagraph">
    <w:name w:val="List Paragraph"/>
    <w:aliases w:val="Bulleted List"/>
    <w:basedOn w:val="Normal"/>
    <w:link w:val="ListParagraphChar"/>
    <w:uiPriority w:val="34"/>
    <w:qFormat/>
    <w:rsid w:val="00237333"/>
    <w:pPr>
      <w:numPr>
        <w:numId w:val="1"/>
      </w:numPr>
      <w:spacing w:before="240" w:after="240"/>
      <w:contextualSpacing/>
    </w:pPr>
  </w:style>
  <w:style w:type="table" w:styleId="TableGrid">
    <w:name w:val="Table Grid"/>
    <w:basedOn w:val="TableNormal"/>
    <w:uiPriority w:val="39"/>
    <w:rsid w:val="0023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303C9"/>
    <w:pPr>
      <w:spacing w:after="0" w:line="240" w:lineRule="auto"/>
    </w:pPr>
    <w:tblPr>
      <w:tblStyleRowBandSize w:val="1"/>
      <w:tblStyleColBandSize w:val="1"/>
      <w:tblBorders>
        <w:top w:val="single" w:sz="4" w:space="0" w:color="879EB1" w:themeColor="text1" w:themeTint="99"/>
        <w:left w:val="single" w:sz="4" w:space="0" w:color="879EB1" w:themeColor="text1" w:themeTint="99"/>
        <w:bottom w:val="single" w:sz="4" w:space="0" w:color="879EB1" w:themeColor="text1" w:themeTint="99"/>
        <w:right w:val="single" w:sz="4" w:space="0" w:color="879EB1" w:themeColor="text1" w:themeTint="99"/>
        <w:insideH w:val="single" w:sz="4" w:space="0" w:color="879EB1" w:themeColor="text1" w:themeTint="99"/>
        <w:insideV w:val="single" w:sz="4" w:space="0" w:color="879EB1" w:themeColor="text1" w:themeTint="99"/>
      </w:tblBorders>
    </w:tblPr>
    <w:tblStylePr w:type="firstRow">
      <w:rPr>
        <w:b/>
        <w:bCs/>
        <w:color w:val="D1E7E5" w:themeColor="background1"/>
      </w:rPr>
      <w:tblPr/>
      <w:tcPr>
        <w:tcBorders>
          <w:top w:val="single" w:sz="4" w:space="0" w:color="475C6D" w:themeColor="text1"/>
          <w:left w:val="single" w:sz="4" w:space="0" w:color="475C6D" w:themeColor="text1"/>
          <w:bottom w:val="single" w:sz="4" w:space="0" w:color="475C6D" w:themeColor="text1"/>
          <w:right w:val="single" w:sz="4" w:space="0" w:color="475C6D" w:themeColor="text1"/>
          <w:insideH w:val="nil"/>
          <w:insideV w:val="nil"/>
        </w:tcBorders>
        <w:shd w:val="clear" w:color="auto" w:fill="475C6D" w:themeFill="text1"/>
      </w:tcPr>
    </w:tblStylePr>
    <w:tblStylePr w:type="lastRow">
      <w:rPr>
        <w:b/>
        <w:bCs/>
      </w:rPr>
      <w:tblPr/>
      <w:tcPr>
        <w:tcBorders>
          <w:top w:val="double" w:sz="4" w:space="0" w:color="475C6D" w:themeColor="text1"/>
        </w:tcBorders>
      </w:tcPr>
    </w:tblStylePr>
    <w:tblStylePr w:type="firstCol">
      <w:rPr>
        <w:b/>
        <w:bCs/>
      </w:rPr>
    </w:tblStylePr>
    <w:tblStylePr w:type="lastCol">
      <w:rPr>
        <w:b/>
        <w:bCs/>
      </w:rPr>
    </w:tblStylePr>
    <w:tblStylePr w:type="band1Vert">
      <w:tblPr/>
      <w:tcPr>
        <w:shd w:val="clear" w:color="auto" w:fill="D7DEE5" w:themeFill="text1" w:themeFillTint="33"/>
      </w:tcPr>
    </w:tblStylePr>
    <w:tblStylePr w:type="band1Horz">
      <w:tblPr/>
      <w:tcPr>
        <w:shd w:val="clear" w:color="auto" w:fill="D7DEE5" w:themeFill="text1" w:themeFillTint="33"/>
      </w:tcPr>
    </w:tblStylePr>
  </w:style>
  <w:style w:type="paragraph" w:customStyle="1" w:styleId="FigureTableHeading">
    <w:name w:val="Figure/Table Heading"/>
    <w:basedOn w:val="Normal"/>
    <w:link w:val="FigureTableHeadingChar"/>
    <w:qFormat/>
    <w:rsid w:val="003A315D"/>
    <w:pPr>
      <w:spacing w:before="240"/>
    </w:pPr>
    <w:rPr>
      <w:b/>
      <w:color w:val="F39000" w:themeColor="accent2"/>
    </w:rPr>
  </w:style>
  <w:style w:type="paragraph" w:customStyle="1" w:styleId="TableHeaderText">
    <w:name w:val="Table Header Text"/>
    <w:basedOn w:val="Normal"/>
    <w:link w:val="TableHeaderTextChar"/>
    <w:qFormat/>
    <w:rsid w:val="003A315D"/>
    <w:pPr>
      <w:spacing w:after="0"/>
    </w:pPr>
    <w:rPr>
      <w:b/>
      <w:color w:val="FFFFFF"/>
      <w:sz w:val="18"/>
    </w:rPr>
  </w:style>
  <w:style w:type="character" w:customStyle="1" w:styleId="FigureTableHeadingChar">
    <w:name w:val="Figure/Table Heading Char"/>
    <w:basedOn w:val="DefaultParagraphFont"/>
    <w:link w:val="FigureTableHeading"/>
    <w:rsid w:val="003A315D"/>
    <w:rPr>
      <w:b/>
      <w:noProof/>
      <w:color w:val="F39000" w:themeColor="accent2"/>
    </w:rPr>
  </w:style>
  <w:style w:type="paragraph" w:customStyle="1" w:styleId="TableBodyText">
    <w:name w:val="Table Body Text"/>
    <w:basedOn w:val="Normal"/>
    <w:link w:val="TableBodyTextChar"/>
    <w:qFormat/>
    <w:rsid w:val="003A315D"/>
    <w:pPr>
      <w:spacing w:after="0"/>
    </w:pPr>
    <w:rPr>
      <w:sz w:val="18"/>
    </w:rPr>
  </w:style>
  <w:style w:type="character" w:customStyle="1" w:styleId="TableHeaderTextChar">
    <w:name w:val="Table Header Text Char"/>
    <w:basedOn w:val="DefaultParagraphFont"/>
    <w:link w:val="TableHeaderText"/>
    <w:rsid w:val="003A315D"/>
    <w:rPr>
      <w:b/>
      <w:noProof/>
      <w:sz w:val="18"/>
    </w:rPr>
  </w:style>
  <w:style w:type="paragraph" w:customStyle="1" w:styleId="FigureTableSource">
    <w:name w:val="Figure/Table Source"/>
    <w:basedOn w:val="Normal"/>
    <w:link w:val="FigureTableSourceChar"/>
    <w:qFormat/>
    <w:rsid w:val="003A315D"/>
    <w:pPr>
      <w:spacing w:before="240"/>
    </w:pPr>
    <w:rPr>
      <w:sz w:val="14"/>
    </w:rPr>
  </w:style>
  <w:style w:type="character" w:customStyle="1" w:styleId="TableBodyTextChar">
    <w:name w:val="Table Body Text Char"/>
    <w:basedOn w:val="DefaultParagraphFont"/>
    <w:link w:val="TableBodyText"/>
    <w:rsid w:val="003A315D"/>
    <w:rPr>
      <w:noProof/>
      <w:color w:val="475C6D" w:themeColor="text1"/>
      <w:sz w:val="18"/>
    </w:rPr>
  </w:style>
  <w:style w:type="paragraph" w:styleId="EndnoteText">
    <w:name w:val="endnote text"/>
    <w:basedOn w:val="Normal"/>
    <w:link w:val="EndnoteTextChar"/>
    <w:uiPriority w:val="99"/>
    <w:semiHidden/>
    <w:unhideWhenUsed/>
    <w:rsid w:val="002F3C6F"/>
    <w:pPr>
      <w:spacing w:after="0" w:line="240" w:lineRule="auto"/>
    </w:pPr>
    <w:rPr>
      <w:sz w:val="20"/>
      <w:szCs w:val="20"/>
    </w:rPr>
  </w:style>
  <w:style w:type="character" w:customStyle="1" w:styleId="FigureTableSourceChar">
    <w:name w:val="Figure/Table Source Char"/>
    <w:basedOn w:val="DefaultParagraphFont"/>
    <w:link w:val="FigureTableSource"/>
    <w:rsid w:val="003A315D"/>
    <w:rPr>
      <w:noProof/>
      <w:color w:val="475C6D" w:themeColor="text1"/>
      <w:sz w:val="14"/>
    </w:rPr>
  </w:style>
  <w:style w:type="character" w:customStyle="1" w:styleId="EndnoteTextChar">
    <w:name w:val="Endnote Text Char"/>
    <w:basedOn w:val="DefaultParagraphFont"/>
    <w:link w:val="EndnoteText"/>
    <w:uiPriority w:val="99"/>
    <w:semiHidden/>
    <w:rsid w:val="002F3C6F"/>
    <w:rPr>
      <w:noProof/>
      <w:color w:val="475C6D" w:themeColor="text1"/>
      <w:sz w:val="20"/>
      <w:szCs w:val="20"/>
    </w:rPr>
  </w:style>
  <w:style w:type="character" w:styleId="EndnoteReference">
    <w:name w:val="endnote reference"/>
    <w:basedOn w:val="DefaultParagraphFont"/>
    <w:uiPriority w:val="99"/>
    <w:semiHidden/>
    <w:unhideWhenUsed/>
    <w:rsid w:val="002F3C6F"/>
    <w:rPr>
      <w:vertAlign w:val="superscript"/>
    </w:rPr>
  </w:style>
  <w:style w:type="paragraph" w:customStyle="1" w:styleId="BoxHeader">
    <w:name w:val="Box Header"/>
    <w:basedOn w:val="Normal"/>
    <w:link w:val="BoxHeaderChar"/>
    <w:qFormat/>
    <w:rsid w:val="00B055E2"/>
    <w:pPr>
      <w:shd w:val="clear" w:color="auto" w:fill="D1E7E5" w:themeFill="background1"/>
      <w:ind w:left="142" w:right="142"/>
    </w:pPr>
    <w:rPr>
      <w:b/>
    </w:rPr>
  </w:style>
  <w:style w:type="table" w:customStyle="1" w:styleId="GNRTable">
    <w:name w:val="GNR Table"/>
    <w:basedOn w:val="TableNormal"/>
    <w:uiPriority w:val="99"/>
    <w:rsid w:val="00B055E2"/>
    <w:pPr>
      <w:spacing w:after="0" w:line="240" w:lineRule="auto"/>
    </w:pPr>
    <w:tblPr/>
  </w:style>
  <w:style w:type="character" w:customStyle="1" w:styleId="BoxHeaderChar">
    <w:name w:val="Box Header Char"/>
    <w:basedOn w:val="DefaultParagraphFont"/>
    <w:link w:val="BoxHeader"/>
    <w:rsid w:val="00B055E2"/>
    <w:rPr>
      <w:b/>
      <w:noProof/>
      <w:color w:val="475C6D" w:themeColor="text1"/>
      <w:shd w:val="clear" w:color="auto" w:fill="D1E7E5" w:themeFill="background1"/>
    </w:rPr>
  </w:style>
  <w:style w:type="table" w:customStyle="1" w:styleId="GNR">
    <w:name w:val="GNR"/>
    <w:basedOn w:val="TableGrid"/>
    <w:uiPriority w:val="99"/>
    <w:rsid w:val="00E432CF"/>
    <w:tblPr>
      <w:tblBorders>
        <w:top w:val="none" w:sz="0" w:space="0" w:color="auto"/>
        <w:left w:val="single" w:sz="4" w:space="0" w:color="475C6D" w:themeColor="text1"/>
        <w:bottom w:val="none" w:sz="0" w:space="0" w:color="auto"/>
        <w:right w:val="single" w:sz="4" w:space="0" w:color="475C6D" w:themeColor="text1"/>
        <w:insideH w:val="none" w:sz="0" w:space="0" w:color="auto"/>
        <w:insideV w:val="single" w:sz="4" w:space="0" w:color="475C6D" w:themeColor="text1"/>
      </w:tblBorders>
      <w:tblCellMar>
        <w:top w:w="85" w:type="dxa"/>
        <w:left w:w="85" w:type="dxa"/>
        <w:bottom w:w="85" w:type="dxa"/>
        <w:right w:w="85" w:type="dxa"/>
      </w:tblCellMar>
    </w:tblPr>
    <w:tcPr>
      <w:shd w:val="clear" w:color="auto" w:fill="auto"/>
    </w:tcPr>
    <w:tblStylePr w:type="firstRow">
      <w:pPr>
        <w:jc w:val="left"/>
      </w:pPr>
      <w:rPr>
        <w:rFonts w:ascii="Arial" w:hAnsi="Arial"/>
        <w:b/>
        <w:color w:val="FFFFFF"/>
        <w:sz w:val="16"/>
      </w:rPr>
      <w:tblPr/>
      <w:tcPr>
        <w:shd w:val="clear" w:color="auto" w:fill="475C6D" w:themeFill="text1"/>
        <w:vAlign w:val="center"/>
      </w:tcPr>
    </w:tblStylePr>
  </w:style>
  <w:style w:type="paragraph" w:styleId="Header">
    <w:name w:val="header"/>
    <w:basedOn w:val="Normal"/>
    <w:link w:val="HeaderChar"/>
    <w:uiPriority w:val="99"/>
    <w:unhideWhenUsed/>
    <w:rsid w:val="009F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B9"/>
    <w:rPr>
      <w:noProof/>
      <w:color w:val="475C6D" w:themeColor="text1"/>
    </w:rPr>
  </w:style>
  <w:style w:type="paragraph" w:styleId="Footer">
    <w:name w:val="footer"/>
    <w:basedOn w:val="Normal"/>
    <w:link w:val="FooterChar"/>
    <w:uiPriority w:val="99"/>
    <w:unhideWhenUsed/>
    <w:rsid w:val="009F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B9"/>
    <w:rPr>
      <w:noProof/>
      <w:color w:val="475C6D" w:themeColor="text1"/>
    </w:rPr>
  </w:style>
  <w:style w:type="paragraph" w:customStyle="1" w:styleId="TableBodyBullet">
    <w:name w:val="Table Body Bullet"/>
    <w:basedOn w:val="TableBodyText"/>
    <w:link w:val="TableBodyBulletChar"/>
    <w:qFormat/>
    <w:rsid w:val="009F78B9"/>
    <w:pPr>
      <w:numPr>
        <w:numId w:val="3"/>
      </w:numPr>
      <w:ind w:left="227" w:hanging="227"/>
    </w:pPr>
  </w:style>
  <w:style w:type="character" w:customStyle="1" w:styleId="TableBodyBulletChar">
    <w:name w:val="Table Body Bullet Char"/>
    <w:basedOn w:val="TableBodyTextChar"/>
    <w:link w:val="TableBodyBullet"/>
    <w:rsid w:val="009F78B9"/>
    <w:rPr>
      <w:noProof/>
      <w:color w:val="475C6D" w:themeColor="text1"/>
      <w:sz w:val="18"/>
    </w:rPr>
  </w:style>
  <w:style w:type="paragraph" w:customStyle="1" w:styleId="Documenttype">
    <w:name w:val="Document type"/>
    <w:basedOn w:val="Normal"/>
    <w:qFormat/>
    <w:rsid w:val="002A0EF7"/>
    <w:pPr>
      <w:spacing w:after="2520"/>
    </w:pPr>
    <w:rPr>
      <w:b/>
      <w:color w:val="FFFFFF"/>
      <w:sz w:val="48"/>
      <w:szCs w:val="48"/>
    </w:rPr>
  </w:style>
  <w:style w:type="paragraph" w:customStyle="1" w:styleId="Covertitle">
    <w:name w:val="Cover title"/>
    <w:basedOn w:val="Normal"/>
    <w:qFormat/>
    <w:rsid w:val="002A0EF7"/>
    <w:pPr>
      <w:spacing w:after="0"/>
    </w:pPr>
    <w:rPr>
      <w:b/>
      <w:color w:val="F39000" w:themeColor="accent2"/>
      <w:sz w:val="96"/>
      <w:szCs w:val="96"/>
    </w:rPr>
  </w:style>
  <w:style w:type="paragraph" w:customStyle="1" w:styleId="Coversubtitle">
    <w:name w:val="Cover subtitle"/>
    <w:basedOn w:val="Normal"/>
    <w:qFormat/>
    <w:rsid w:val="002A0EF7"/>
    <w:pPr>
      <w:spacing w:after="720"/>
    </w:pPr>
    <w:rPr>
      <w:i/>
      <w:color w:val="F39000" w:themeColor="accent2"/>
      <w:sz w:val="56"/>
      <w:szCs w:val="56"/>
    </w:rPr>
  </w:style>
  <w:style w:type="paragraph" w:customStyle="1" w:styleId="Coverdetails">
    <w:name w:val="Cover details"/>
    <w:basedOn w:val="Normal"/>
    <w:qFormat/>
    <w:rsid w:val="002A0EF7"/>
    <w:pPr>
      <w:tabs>
        <w:tab w:val="right" w:pos="9026"/>
      </w:tabs>
      <w:spacing w:after="240"/>
    </w:pPr>
    <w:rPr>
      <w:color w:val="FFFFFF"/>
      <w:sz w:val="28"/>
    </w:rPr>
  </w:style>
  <w:style w:type="paragraph" w:customStyle="1" w:styleId="Numberedlist">
    <w:name w:val="Numbered list"/>
    <w:basedOn w:val="ListParagraph"/>
    <w:link w:val="NumberedlistChar"/>
    <w:qFormat/>
    <w:rsid w:val="002A0EF7"/>
    <w:pPr>
      <w:numPr>
        <w:numId w:val="2"/>
      </w:numPr>
    </w:pPr>
  </w:style>
  <w:style w:type="character" w:customStyle="1" w:styleId="ListParagraphChar">
    <w:name w:val="List Paragraph Char"/>
    <w:aliases w:val="Bulleted List Char"/>
    <w:basedOn w:val="DefaultParagraphFont"/>
    <w:link w:val="ListParagraph"/>
    <w:uiPriority w:val="34"/>
    <w:rsid w:val="002A0EF7"/>
    <w:rPr>
      <w:noProof/>
      <w:color w:val="475C6D" w:themeColor="text1"/>
    </w:rPr>
  </w:style>
  <w:style w:type="character" w:customStyle="1" w:styleId="NumberedlistChar">
    <w:name w:val="Numbered list Char"/>
    <w:basedOn w:val="ListParagraphChar"/>
    <w:link w:val="Numberedlist"/>
    <w:rsid w:val="002A0EF7"/>
    <w:rPr>
      <w:noProof/>
      <w:color w:val="475C6D" w:themeColor="text1"/>
    </w:rPr>
  </w:style>
  <w:style w:type="paragraph" w:styleId="BalloonText">
    <w:name w:val="Balloon Text"/>
    <w:basedOn w:val="Normal"/>
    <w:link w:val="BalloonTextChar"/>
    <w:uiPriority w:val="99"/>
    <w:semiHidden/>
    <w:unhideWhenUsed/>
    <w:rsid w:val="00CC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FB"/>
    <w:rPr>
      <w:rFonts w:ascii="Segoe UI" w:hAnsi="Segoe UI" w:cs="Segoe UI"/>
      <w:noProof/>
      <w:color w:val="475C6D" w:themeColor="text1"/>
      <w:sz w:val="18"/>
      <w:szCs w:val="18"/>
    </w:rPr>
  </w:style>
  <w:style w:type="paragraph" w:customStyle="1" w:styleId="ReportTitle">
    <w:name w:val="Report Title"/>
    <w:basedOn w:val="Heading1"/>
    <w:qFormat/>
    <w:rsid w:val="00B2290A"/>
    <w:pPr>
      <w:pageBreakBefore w:val="0"/>
      <w:spacing w:before="0" w:after="300" w:line="800" w:lineRule="exact"/>
      <w:outlineLvl w:val="9"/>
    </w:pPr>
    <w:rPr>
      <w:rFonts w:asciiTheme="majorHAnsi" w:hAnsiTheme="majorHAnsi" w:cstheme="majorBidi"/>
      <w:bCs/>
      <w:color w:val="D1E7E5" w:themeColor="background1"/>
      <w:sz w:val="80"/>
    </w:rPr>
  </w:style>
  <w:style w:type="paragraph" w:customStyle="1" w:styleId="Quotetext">
    <w:name w:val="Quote text"/>
    <w:basedOn w:val="Normal"/>
    <w:qFormat/>
    <w:rsid w:val="00B2290A"/>
    <w:pPr>
      <w:pBdr>
        <w:top w:val="single" w:sz="8" w:space="7" w:color="A0ADBB" w:themeColor="text2"/>
        <w:bottom w:val="single" w:sz="8" w:space="10" w:color="A0ADBB" w:themeColor="text2"/>
      </w:pBdr>
      <w:spacing w:before="280" w:after="280" w:line="340" w:lineRule="exact"/>
      <w:ind w:left="567"/>
    </w:pPr>
    <w:rPr>
      <w:rFonts w:asciiTheme="minorHAnsi" w:eastAsiaTheme="minorEastAsia" w:hAnsiTheme="minorHAnsi"/>
      <w:b/>
      <w:color w:val="007495" w:themeColor="accent4"/>
    </w:rPr>
  </w:style>
  <w:style w:type="character" w:styleId="CommentReference">
    <w:name w:val="annotation reference"/>
    <w:basedOn w:val="DefaultParagraphFont"/>
    <w:uiPriority w:val="99"/>
    <w:semiHidden/>
    <w:unhideWhenUsed/>
    <w:rsid w:val="00B2290A"/>
    <w:rPr>
      <w:sz w:val="16"/>
      <w:szCs w:val="16"/>
    </w:rPr>
  </w:style>
  <w:style w:type="paragraph" w:styleId="CommentText">
    <w:name w:val="annotation text"/>
    <w:basedOn w:val="Normal"/>
    <w:link w:val="CommentTextChar"/>
    <w:uiPriority w:val="99"/>
    <w:semiHidden/>
    <w:unhideWhenUsed/>
    <w:rsid w:val="00B2290A"/>
    <w:pPr>
      <w:spacing w:before="300" w:after="0" w:line="240" w:lineRule="auto"/>
    </w:pPr>
    <w:rPr>
      <w:rFonts w:asciiTheme="minorHAnsi" w:eastAsiaTheme="minorEastAsia" w:hAnsiTheme="minorHAnsi"/>
      <w:color w:val="CFD9E5" w:themeColor="background2"/>
      <w:sz w:val="20"/>
      <w:szCs w:val="20"/>
    </w:rPr>
  </w:style>
  <w:style w:type="character" w:customStyle="1" w:styleId="CommentTextChar">
    <w:name w:val="Comment Text Char"/>
    <w:basedOn w:val="DefaultParagraphFont"/>
    <w:link w:val="CommentText"/>
    <w:uiPriority w:val="99"/>
    <w:semiHidden/>
    <w:rsid w:val="00B2290A"/>
    <w:rPr>
      <w:rFonts w:asciiTheme="minorHAnsi" w:eastAsiaTheme="minorEastAsia" w:hAnsiTheme="minorHAnsi"/>
      <w:color w:val="CFD9E5" w:themeColor="background2"/>
      <w:sz w:val="20"/>
      <w:szCs w:val="20"/>
    </w:rPr>
  </w:style>
  <w:style w:type="paragraph" w:customStyle="1" w:styleId="TableHead">
    <w:name w:val="Table Head"/>
    <w:qFormat/>
    <w:rsid w:val="00AE0058"/>
    <w:pPr>
      <w:spacing w:before="120" w:after="40" w:line="260" w:lineRule="exact"/>
    </w:pPr>
    <w:rPr>
      <w:rFonts w:eastAsia="Arial"/>
      <w:bCs/>
      <w:color w:val="D1E7E5" w:themeColor="background1"/>
      <w:sz w:val="20"/>
      <w:szCs w:val="20"/>
      <w:lang w:eastAsia="en-GB"/>
    </w:rPr>
  </w:style>
  <w:style w:type="paragraph" w:customStyle="1" w:styleId="Tabletext">
    <w:name w:val="Table text"/>
    <w:qFormat/>
    <w:rsid w:val="00AE0058"/>
    <w:pPr>
      <w:spacing w:after="0" w:line="260" w:lineRule="exact"/>
    </w:pPr>
    <w:rPr>
      <w:rFonts w:asciiTheme="minorHAnsi" w:eastAsiaTheme="minorEastAsia" w:hAnsiTheme="minorHAnsi"/>
      <w:color w:val="CFD9E5" w:themeColor="background2"/>
      <w:sz w:val="18"/>
    </w:rPr>
  </w:style>
  <w:style w:type="table" w:customStyle="1" w:styleId="DItable">
    <w:name w:val="DI table"/>
    <w:basedOn w:val="TableNormal"/>
    <w:uiPriority w:val="99"/>
    <w:qFormat/>
    <w:rsid w:val="00AE0058"/>
    <w:pPr>
      <w:spacing w:before="120" w:after="120" w:line="240" w:lineRule="auto"/>
    </w:pPr>
    <w:rPr>
      <w:rFonts w:asciiTheme="minorHAnsi" w:eastAsia="Arial" w:hAnsiTheme="minorHAnsi"/>
      <w:color w:val="CFD9E5" w:themeColor="background2"/>
      <w:sz w:val="18"/>
      <w:lang w:eastAsia="en-GB"/>
    </w:rPr>
    <w:tblPr>
      <w:tblBorders>
        <w:bottom w:val="single" w:sz="8" w:space="0" w:color="A0ADBB" w:themeColor="text2"/>
        <w:insideH w:val="single" w:sz="8" w:space="0" w:color="A0ADBB"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D1E7E5" w:themeColor="background1"/>
        <w:sz w:val="20"/>
      </w:rPr>
      <w:tblPr/>
      <w:tcPr>
        <w:shd w:val="clear" w:color="auto" w:fill="007495" w:themeFill="accent4"/>
      </w:tcPr>
    </w:tblStylePr>
    <w:tblStylePr w:type="lastRow">
      <w:rPr>
        <w:rFonts w:asciiTheme="minorHAnsi" w:hAnsiTheme="minorHAnsi"/>
        <w:color w:val="CFD9E5" w:themeColor="background2"/>
        <w:sz w:val="18"/>
      </w:rPr>
      <w:tblPr/>
      <w:tcPr>
        <w:tcBorders>
          <w:insideH w:val="nil"/>
        </w:tcBorders>
        <w:shd w:val="clear" w:color="auto" w:fill="D1E7E5" w:themeFill="background1"/>
      </w:tcPr>
    </w:tblStylePr>
    <w:tblStylePr w:type="firstCol">
      <w:rPr>
        <w:b w:val="0"/>
      </w:rPr>
    </w:tblStylePr>
  </w:style>
  <w:style w:type="character" w:styleId="Hyperlink">
    <w:name w:val="Hyperlink"/>
    <w:basedOn w:val="DefaultParagraphFont"/>
    <w:uiPriority w:val="99"/>
    <w:unhideWhenUsed/>
    <w:rsid w:val="00AE005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44A69"/>
    <w:pPr>
      <w:spacing w:before="0" w:after="160"/>
    </w:pPr>
    <w:rPr>
      <w:rFonts w:ascii="Arial" w:eastAsiaTheme="minorHAnsi" w:hAnsi="Arial"/>
      <w:b/>
      <w:bCs/>
      <w:color w:val="475C6D" w:themeColor="text1"/>
    </w:rPr>
  </w:style>
  <w:style w:type="character" w:customStyle="1" w:styleId="CommentSubjectChar">
    <w:name w:val="Comment Subject Char"/>
    <w:basedOn w:val="CommentTextChar"/>
    <w:link w:val="CommentSubject"/>
    <w:uiPriority w:val="99"/>
    <w:semiHidden/>
    <w:rsid w:val="00944A69"/>
    <w:rPr>
      <w:rFonts w:asciiTheme="minorHAnsi" w:eastAsiaTheme="minorEastAsia" w:hAnsiTheme="minorHAnsi"/>
      <w:b/>
      <w:bCs/>
      <w:color w:val="475C6D" w:themeColor="text1"/>
      <w:sz w:val="20"/>
      <w:szCs w:val="20"/>
    </w:rPr>
  </w:style>
  <w:style w:type="character" w:styleId="UnresolvedMention">
    <w:name w:val="Unresolved Mention"/>
    <w:basedOn w:val="DefaultParagraphFont"/>
    <w:uiPriority w:val="99"/>
    <w:semiHidden/>
    <w:unhideWhenUsed/>
    <w:rsid w:val="00944A69"/>
    <w:rPr>
      <w:color w:val="605E5C"/>
      <w:shd w:val="clear" w:color="auto" w:fill="E1DFDD"/>
    </w:rPr>
  </w:style>
  <w:style w:type="character" w:styleId="FollowedHyperlink">
    <w:name w:val="FollowedHyperlink"/>
    <w:basedOn w:val="DefaultParagraphFont"/>
    <w:uiPriority w:val="99"/>
    <w:semiHidden/>
    <w:unhideWhenUsed/>
    <w:rsid w:val="006B7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evinit.org/working-with-us/vacancies/" TargetMode="External"/><Relationship Id="rId2" Type="http://schemas.openxmlformats.org/officeDocument/2006/relationships/numbering" Target="numbering.xml"/><Relationship Id="rId16" Type="http://schemas.openxmlformats.org/officeDocument/2006/relationships/hyperlink" Target="mailto:HR@devini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lobalnutritionreport.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Downloads\GNRJ6094-Word-Template-190307.dotx" TargetMode="External"/></Relationships>
</file>

<file path=word/theme/theme1.xml><?xml version="1.0" encoding="utf-8"?>
<a:theme xmlns:a="http://schemas.openxmlformats.org/drawingml/2006/main" name="Office Theme">
  <a:themeElements>
    <a:clrScheme name="GNR">
      <a:dk1>
        <a:srgbClr val="475C6D"/>
      </a:dk1>
      <a:lt1>
        <a:srgbClr val="D1E7E5"/>
      </a:lt1>
      <a:dk2>
        <a:srgbClr val="A0ADBB"/>
      </a:dk2>
      <a:lt2>
        <a:srgbClr val="CFD9E5"/>
      </a:lt2>
      <a:accent1>
        <a:srgbClr val="DE5D09"/>
      </a:accent1>
      <a:accent2>
        <a:srgbClr val="F39000"/>
      </a:accent2>
      <a:accent3>
        <a:srgbClr val="FCC97A"/>
      </a:accent3>
      <a:accent4>
        <a:srgbClr val="007495"/>
      </a:accent4>
      <a:accent5>
        <a:srgbClr val="93CAC9"/>
      </a:accent5>
      <a:accent6>
        <a:srgbClr val="B2D8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4F0E-E2DD-4D64-9B35-CD3CC5CD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GNRJ6094-Word-Template-190307</Template>
  <TotalTime>7</TotalTime>
  <Pages>8</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Carver</dc:creator>
  <cp:keywords/>
  <dc:description/>
  <cp:lastModifiedBy>Georgina Carver</cp:lastModifiedBy>
  <cp:revision>4</cp:revision>
  <dcterms:created xsi:type="dcterms:W3CDTF">2020-07-20T14:22:00Z</dcterms:created>
  <dcterms:modified xsi:type="dcterms:W3CDTF">2020-07-20T14:56:00Z</dcterms:modified>
</cp:coreProperties>
</file>