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0ABE" w14:textId="77777777" w:rsidR="00BA3EF3" w:rsidRDefault="00BF25BB" w:rsidP="00BA3EF3">
      <w:r>
        <w:rPr>
          <w:noProof/>
          <w:lang w:eastAsia="en-GB"/>
        </w:rPr>
        <w:drawing>
          <wp:anchor distT="0" distB="0" distL="114300" distR="114300" simplePos="0" relativeHeight="251665408" behindDoc="1" locked="0" layoutInCell="1" allowOverlap="1" wp14:anchorId="315E5119" wp14:editId="0A5A0733">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7777777" w:rsidR="006B47A0" w:rsidRDefault="006B47A0" w:rsidP="00BA3EF3"/>
    <w:p w14:paraId="299D4F99" w14:textId="55B3AACB" w:rsidR="006B47A0" w:rsidRDefault="006B47A0" w:rsidP="00BA3EF3"/>
    <w:p w14:paraId="13035A94" w14:textId="62B8CBDE" w:rsidR="006B47A0" w:rsidRDefault="006B47A0" w:rsidP="00BA3EF3"/>
    <w:p w14:paraId="02B6A9E0" w14:textId="68AC076F" w:rsidR="006B47A0" w:rsidRDefault="00987FBF" w:rsidP="00BA3EF3">
      <w:r>
        <w:rPr>
          <w:noProof/>
          <w:lang w:eastAsia="en-GB"/>
        </w:rPr>
        <mc:AlternateContent>
          <mc:Choice Requires="wps">
            <w:drawing>
              <wp:anchor distT="0" distB="0" distL="114300" distR="114300" simplePos="0" relativeHeight="251659264" behindDoc="0" locked="0" layoutInCell="1" allowOverlap="1" wp14:anchorId="08250CA9" wp14:editId="70E86A95">
                <wp:simplePos x="0" y="0"/>
                <wp:positionH relativeFrom="column">
                  <wp:posOffset>1255395</wp:posOffset>
                </wp:positionH>
                <wp:positionV relativeFrom="paragraph">
                  <wp:posOffset>203835</wp:posOffset>
                </wp:positionV>
                <wp:extent cx="4238625" cy="21361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21361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3AA7EF" w14:textId="29495D89" w:rsidR="00FE2F03" w:rsidRPr="008F3161" w:rsidRDefault="00FC50AC" w:rsidP="008F3161">
                            <w:pPr>
                              <w:pStyle w:val="ReportTitle"/>
                              <w:rPr>
                                <w:sz w:val="72"/>
                              </w:rPr>
                            </w:pPr>
                            <w:r>
                              <w:rPr>
                                <w:sz w:val="72"/>
                              </w:rPr>
                              <w:t>Senior IT Manager</w:t>
                            </w:r>
                          </w:p>
                          <w:p w14:paraId="56494E78" w14:textId="6FD0EF51" w:rsidR="00FE2F03" w:rsidRDefault="00FE2F03" w:rsidP="00E12BED">
                            <w:pPr>
                              <w:pStyle w:val="Reportsubtitle"/>
                              <w:rPr>
                                <w:sz w:val="52"/>
                                <w:szCs w:val="52"/>
                              </w:rPr>
                            </w:pPr>
                            <w:r w:rsidRPr="006A6752">
                              <w:rPr>
                                <w:sz w:val="52"/>
                                <w:szCs w:val="52"/>
                              </w:rPr>
                              <w:t>Bristol, UK</w:t>
                            </w:r>
                            <w:r w:rsidRPr="006A6752" w:rsidDel="006A6752">
                              <w:rPr>
                                <w:sz w:val="52"/>
                                <w:szCs w:val="52"/>
                              </w:rPr>
                              <w:t xml:space="preserve"> </w:t>
                            </w:r>
                          </w:p>
                          <w:p w14:paraId="3CD29943" w14:textId="687704FA" w:rsidR="000375C0" w:rsidRPr="000375C0" w:rsidRDefault="00820C97" w:rsidP="000375C0">
                            <w:pPr>
                              <w:pStyle w:val="Reportsubtitle"/>
                            </w:pPr>
                            <w:r>
                              <w:t>January</w:t>
                            </w:r>
                            <w:r w:rsidR="000375C0">
                              <w:t xml:space="preserve"> 2020</w:t>
                            </w:r>
                          </w:p>
                          <w:p w14:paraId="144ACD53" w14:textId="04657441" w:rsidR="00BB0A16" w:rsidRDefault="00BB0A16" w:rsidP="00E12BED">
                            <w:pPr>
                              <w:pStyle w:val="Reportsubtitle"/>
                            </w:pPr>
                          </w:p>
                          <w:p w14:paraId="1A13B679" w14:textId="014C033F" w:rsidR="00125200" w:rsidRDefault="00125200" w:rsidP="00E12BED">
                            <w:pPr>
                              <w:pStyle w:val="Reportsubtitle"/>
                            </w:pPr>
                          </w:p>
                          <w:p w14:paraId="5C253FB5" w14:textId="1C09E8F6" w:rsidR="00125200" w:rsidRDefault="00125200" w:rsidP="00E12BED">
                            <w:pPr>
                              <w:pStyle w:val="Reportsubtitle"/>
                            </w:pPr>
                          </w:p>
                          <w:p w14:paraId="433ADB04" w14:textId="77777777" w:rsidR="00125200" w:rsidRDefault="00125200" w:rsidP="00E12BED">
                            <w:pPr>
                              <w:pStyle w:val="Reportsubtitle"/>
                            </w:pP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0CA9" id="_x0000_t202" coordsize="21600,21600" o:spt="202" path="m,l,21600r21600,l21600,xe">
                <v:stroke joinstyle="miter"/>
                <v:path gradientshapeok="t" o:connecttype="rect"/>
              </v:shapetype>
              <v:shape id="Text Box 6" o:spid="_x0000_s1026" type="#_x0000_t202" style="position:absolute;margin-left:98.85pt;margin-top:16.05pt;width:333.75pt;height:1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" filled="f" stroked="f">
                <v:textbox>
                  <w:txbxContent>
                    <w:p w14:paraId="253AA7EF" w14:textId="29495D89" w:rsidR="00FE2F03" w:rsidRPr="008F3161" w:rsidRDefault="00FC50AC" w:rsidP="008F3161">
                      <w:pPr>
                        <w:pStyle w:val="ReportTitle"/>
                        <w:rPr>
                          <w:sz w:val="72"/>
                        </w:rPr>
                      </w:pPr>
                      <w:r>
                        <w:rPr>
                          <w:sz w:val="72"/>
                        </w:rPr>
                        <w:t>Senior IT Manager</w:t>
                      </w:r>
                    </w:p>
                    <w:p w14:paraId="56494E78" w14:textId="6FD0EF51" w:rsidR="00FE2F03" w:rsidRDefault="00FE2F03" w:rsidP="00E12BED">
                      <w:pPr>
                        <w:pStyle w:val="Reportsubtitle"/>
                        <w:rPr>
                          <w:sz w:val="52"/>
                          <w:szCs w:val="52"/>
                        </w:rPr>
                      </w:pPr>
                      <w:r w:rsidRPr="006A6752">
                        <w:rPr>
                          <w:sz w:val="52"/>
                          <w:szCs w:val="52"/>
                        </w:rPr>
                        <w:t>Bristol, UK</w:t>
                      </w:r>
                      <w:r w:rsidRPr="006A6752" w:rsidDel="006A6752">
                        <w:rPr>
                          <w:sz w:val="52"/>
                          <w:szCs w:val="52"/>
                        </w:rPr>
                        <w:t xml:space="preserve"> </w:t>
                      </w:r>
                    </w:p>
                    <w:p w14:paraId="3CD29943" w14:textId="687704FA" w:rsidR="000375C0" w:rsidRPr="000375C0" w:rsidRDefault="00820C97" w:rsidP="000375C0">
                      <w:pPr>
                        <w:pStyle w:val="Reportsubtitle"/>
                      </w:pPr>
                      <w:r>
                        <w:t>January</w:t>
                      </w:r>
                      <w:r w:rsidR="000375C0">
                        <w:t xml:space="preserve"> 2020</w:t>
                      </w:r>
                    </w:p>
                    <w:p w14:paraId="144ACD53" w14:textId="04657441" w:rsidR="00BB0A16" w:rsidRDefault="00BB0A16" w:rsidP="00E12BED">
                      <w:pPr>
                        <w:pStyle w:val="Reportsubtitle"/>
                      </w:pPr>
                    </w:p>
                    <w:p w14:paraId="1A13B679" w14:textId="014C033F" w:rsidR="00125200" w:rsidRDefault="00125200" w:rsidP="00E12BED">
                      <w:pPr>
                        <w:pStyle w:val="Reportsubtitle"/>
                      </w:pPr>
                    </w:p>
                    <w:p w14:paraId="5C253FB5" w14:textId="1C09E8F6" w:rsidR="00125200" w:rsidRDefault="00125200" w:rsidP="00E12BED">
                      <w:pPr>
                        <w:pStyle w:val="Reportsubtitle"/>
                      </w:pPr>
                    </w:p>
                    <w:p w14:paraId="433ADB04" w14:textId="77777777" w:rsidR="00125200" w:rsidRDefault="00125200" w:rsidP="00E12BED">
                      <w:pPr>
                        <w:pStyle w:val="Reportsubtitle"/>
                      </w:pP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v:textbox>
                <w10:wrap type="square"/>
              </v:shape>
            </w:pict>
          </mc:Fallback>
        </mc:AlternateContent>
      </w:r>
    </w:p>
    <w:p w14:paraId="349F9C24" w14:textId="77777777" w:rsidR="00BA3EF3" w:rsidRDefault="00BA3EF3" w:rsidP="00BA3EF3"/>
    <w:p w14:paraId="6A35D989" w14:textId="77777777" w:rsidR="00BA3EF3" w:rsidRDefault="00BA3EF3" w:rsidP="00BA3EF3"/>
    <w:p w14:paraId="2EE7400D" w14:textId="77777777" w:rsidR="00BA3EF3" w:rsidRDefault="00BA3EF3" w:rsidP="00BA3EF3"/>
    <w:p w14:paraId="7891000C" w14:textId="77777777" w:rsidR="00BA3EF3" w:rsidRDefault="00BA3EF3" w:rsidP="00BA3EF3"/>
    <w:p w14:paraId="6DBBB794" w14:textId="77777777" w:rsidR="00F47AEE" w:rsidRDefault="00F47AEE">
      <w:pPr>
        <w:spacing w:before="0" w:line="240" w:lineRule="auto"/>
      </w:pPr>
      <w:r>
        <w:br w:type="page"/>
      </w:r>
    </w:p>
    <w:p w14:paraId="557EA645" w14:textId="77777777" w:rsidR="0021738C" w:rsidRDefault="0092167B">
      <w:pPr>
        <w:pStyle w:val="Heading1"/>
      </w:pPr>
      <w:bookmarkStart w:id="0" w:name="_Toc501442045"/>
      <w:bookmarkStart w:id="1" w:name="_Toc472071997"/>
      <w:r w:rsidRPr="0092167B">
        <w:lastRenderedPageBreak/>
        <w:t>About Development Initiatives</w:t>
      </w:r>
      <w:bookmarkEnd w:id="0"/>
    </w:p>
    <w:p w14:paraId="76BD887E" w14:textId="77777777" w:rsidR="00F45E33" w:rsidRPr="00237BB4" w:rsidRDefault="00F45E33" w:rsidP="00237BB4">
      <w:pPr>
        <w:spacing w:before="120" w:line="276" w:lineRule="auto"/>
        <w:jc w:val="both"/>
        <w:rPr>
          <w:rFonts w:cs="Arial"/>
        </w:rPr>
      </w:pPr>
      <w:r w:rsidRPr="00237BB4">
        <w:rPr>
          <w:rFonts w:cs="Arial"/>
        </w:rPr>
        <w:t>Development Initiatives (DI) is an independent international development organisation working on the use of data to drive poverty eradication and sustainable development.</w:t>
      </w:r>
    </w:p>
    <w:p w14:paraId="602A4B66" w14:textId="77777777" w:rsidR="00F45E33" w:rsidRPr="00237BB4" w:rsidRDefault="00F45E33" w:rsidP="00237BB4">
      <w:pPr>
        <w:spacing w:before="120" w:line="276" w:lineRule="auto"/>
        <w:jc w:val="both"/>
        <w:rPr>
          <w:rFonts w:cs="Arial"/>
        </w:rPr>
      </w:pPr>
      <w:r w:rsidRPr="00237BB4">
        <w:rPr>
          <w:rFonts w:cs="Arial"/>
        </w:rPr>
        <w:t xml:space="preserve">Since DI was established in 1993 our expertise and passion has been rooted in the role data can play. We are focused on getting better data on poverty and </w:t>
      </w:r>
      <w:r w:rsidR="002F1894" w:rsidRPr="00237BB4">
        <w:rPr>
          <w:rFonts w:cs="Arial"/>
        </w:rPr>
        <w:t>vulnerability,</w:t>
      </w:r>
      <w:r w:rsidRPr="00237BB4">
        <w:rPr>
          <w:rFonts w:cs="Arial"/>
        </w:rPr>
        <w:t xml:space="preserve"> so we know where need is greatest and whether efforts are working. We are dedicated to improving information about resources so that they can be targeted effectively </w:t>
      </w:r>
      <w:r w:rsidR="003877F6">
        <w:rPr>
          <w:rFonts w:cs="Arial"/>
        </w:rPr>
        <w:t>–</w:t>
      </w:r>
      <w:r w:rsidRPr="00237BB4">
        <w:rPr>
          <w:rFonts w:cs="Arial"/>
        </w:rPr>
        <w:t xml:space="preserve"> and we want to help others use data to improve decision-making and drive better results. </w:t>
      </w:r>
    </w:p>
    <w:p w14:paraId="519B6B2F" w14:textId="77777777" w:rsidR="00F45E33" w:rsidRPr="00237BB4" w:rsidRDefault="00F45E33" w:rsidP="00237BB4">
      <w:pPr>
        <w:spacing w:before="120" w:line="276" w:lineRule="auto"/>
        <w:jc w:val="both"/>
        <w:rPr>
          <w:rFonts w:cs="Arial"/>
        </w:rPr>
      </w:pPr>
      <w:r w:rsidRPr="00237BB4">
        <w:rPr>
          <w:rFonts w:cs="Arial"/>
        </w:rPr>
        <w:t>We work to ensure that decisions about the allocation of finance and resources result in an end to poverty, increase the resilience of the world’s most vulnerable people, and ensure no one is left behind. We want these decisions to be underpinned by good quality, transparent data and evidence on poverty and resources, and lead to increased accountability and sustainable long-term outcomes.</w:t>
      </w:r>
    </w:p>
    <w:p w14:paraId="526BCFD3" w14:textId="77777777" w:rsidR="00F45E33" w:rsidRDefault="00F45E33" w:rsidP="00237BB4">
      <w:pPr>
        <w:spacing w:before="120" w:line="276" w:lineRule="auto"/>
        <w:jc w:val="both"/>
        <w:rPr>
          <w:rFonts w:cs="Arial"/>
        </w:rPr>
      </w:pPr>
      <w:r w:rsidRPr="00237BB4">
        <w:rPr>
          <w:rFonts w:cs="Arial"/>
        </w:rPr>
        <w:t>We believe there are enough resources in the world to consign extreme poverty to history, but poor or inaccurate information means these resources are not reaching those who most need them. While data alone will not end poverty, it is a vital catalyst for increasing knowledge, providing clarity and improving decision-making at local, national, regional and global levels.</w:t>
      </w:r>
    </w:p>
    <w:p w14:paraId="0D10C51F" w14:textId="77777777" w:rsidR="00237BB4" w:rsidRPr="00237BB4" w:rsidRDefault="00237BB4" w:rsidP="00237BB4">
      <w:pPr>
        <w:spacing w:before="120" w:line="276" w:lineRule="auto"/>
        <w:jc w:val="both"/>
        <w:rPr>
          <w:rFonts w:cs="Arial"/>
        </w:rPr>
      </w:pPr>
    </w:p>
    <w:p w14:paraId="5766E637" w14:textId="77777777" w:rsidR="00F45E33" w:rsidRDefault="00F45E33" w:rsidP="00237BB4">
      <w:pPr>
        <w:spacing w:before="120" w:line="276" w:lineRule="auto"/>
        <w:jc w:val="both"/>
        <w:rPr>
          <w:rFonts w:cs="Arial"/>
        </w:rPr>
      </w:pPr>
      <w:r w:rsidRPr="00237BB4">
        <w:rPr>
          <w:rFonts w:cs="Arial"/>
        </w:rPr>
        <w:t>Our work focuses on three key areas:</w:t>
      </w:r>
    </w:p>
    <w:p w14:paraId="219AAF6A" w14:textId="77777777" w:rsidR="00F45E33" w:rsidRPr="00F45E33" w:rsidRDefault="00F45E33" w:rsidP="00EA0B1E">
      <w:pPr>
        <w:pStyle w:val="ListParagraphnumbers"/>
        <w:rPr>
          <w:lang w:eastAsia="en-GB"/>
        </w:rPr>
      </w:pPr>
      <w:r w:rsidRPr="00F45E33">
        <w:rPr>
          <w:lang w:eastAsia="en-GB"/>
        </w:rPr>
        <w:t>Measuring the progress of people out of poverty</w:t>
      </w:r>
    </w:p>
    <w:p w14:paraId="46482A68" w14:textId="77777777" w:rsidR="00F45E33" w:rsidRPr="00EA0B1E" w:rsidRDefault="00F45E33" w:rsidP="00F45E33">
      <w:pPr>
        <w:spacing w:before="240" w:after="240" w:line="240" w:lineRule="auto"/>
        <w:ind w:left="357"/>
        <w:contextualSpacing/>
        <w:rPr>
          <w:rFonts w:cstheme="minorHAnsi"/>
          <w:szCs w:val="20"/>
          <w:lang w:eastAsia="en-GB"/>
        </w:rPr>
      </w:pPr>
      <w:r w:rsidRPr="00EA0B1E">
        <w:rPr>
          <w:rFonts w:cstheme="minorHAnsi"/>
          <w:szCs w:val="20"/>
          <w:lang w:eastAsia="en-GB"/>
        </w:rPr>
        <w:t>Our work on poverty is about driving commitments and investment towards improving poverty data, and drawing on existing data to start building a clearer and more accurate picture of poverty</w:t>
      </w:r>
    </w:p>
    <w:p w14:paraId="598FBAC3" w14:textId="77777777" w:rsidR="00F45E33" w:rsidRPr="00F45E33" w:rsidRDefault="00F45E33" w:rsidP="00EA0B1E">
      <w:pPr>
        <w:pStyle w:val="ListParagraphnumbers"/>
        <w:rPr>
          <w:lang w:eastAsia="en-GB"/>
        </w:rPr>
      </w:pPr>
      <w:r w:rsidRPr="00F45E33">
        <w:rPr>
          <w:lang w:eastAsia="en-GB"/>
        </w:rPr>
        <w:t>Investments to end poverty and build resilience</w:t>
      </w:r>
    </w:p>
    <w:p w14:paraId="79FCA2A7" w14:textId="77777777" w:rsidR="00F45E33" w:rsidRPr="00EA0B1E" w:rsidRDefault="00F45E33" w:rsidP="00F45E33">
      <w:pPr>
        <w:spacing w:before="240" w:after="240" w:line="240" w:lineRule="auto"/>
        <w:ind w:left="357"/>
        <w:contextualSpacing/>
        <w:rPr>
          <w:rFonts w:cstheme="minorHAnsi"/>
          <w:szCs w:val="20"/>
          <w:lang w:eastAsia="en-GB"/>
        </w:rPr>
      </w:pPr>
      <w:r w:rsidRPr="00EA0B1E">
        <w:rPr>
          <w:rFonts w:cstheme="minorHAnsi"/>
          <w:szCs w:val="20"/>
          <w:lang w:eastAsia="en-GB"/>
        </w:rPr>
        <w:t>Our work on resources is about informing national, regional and international actors on how to mobilise, track and improve the targeting and effectiveness of the many different resources that can address poverty, vulnerability and crisis</w:t>
      </w:r>
    </w:p>
    <w:p w14:paraId="6BF8DC5F" w14:textId="77777777" w:rsidR="00F45E33" w:rsidRPr="00F45E33" w:rsidRDefault="00F45E33" w:rsidP="00EA0B1E">
      <w:pPr>
        <w:pStyle w:val="ListParagraphnumbers"/>
        <w:rPr>
          <w:lang w:eastAsia="en-GB"/>
        </w:rPr>
      </w:pPr>
      <w:r w:rsidRPr="00F45E33">
        <w:rPr>
          <w:lang w:eastAsia="en-GB"/>
        </w:rPr>
        <w:t>Data use of sustainable development</w:t>
      </w:r>
    </w:p>
    <w:p w14:paraId="452B2485" w14:textId="77777777" w:rsidR="00F45E33" w:rsidRPr="00EA0B1E" w:rsidRDefault="00F45E33" w:rsidP="00F45E33">
      <w:pPr>
        <w:spacing w:before="240" w:after="240" w:line="240" w:lineRule="auto"/>
        <w:ind w:left="357"/>
        <w:contextualSpacing/>
        <w:rPr>
          <w:rFonts w:cstheme="minorHAnsi"/>
          <w:szCs w:val="20"/>
          <w:lang w:eastAsia="en-GB"/>
        </w:rPr>
      </w:pPr>
      <w:r w:rsidRPr="00EA0B1E">
        <w:rPr>
          <w:rFonts w:cstheme="minorHAnsi"/>
          <w:szCs w:val="20"/>
          <w:lang w:eastAsia="en-GB"/>
        </w:rPr>
        <w:t>Our work on data use is about breaking down barriers to data use, improving data availability and usability, and helping people use data effectively in order to drive efforts to end poverty and build resilience</w:t>
      </w:r>
    </w:p>
    <w:p w14:paraId="2324CD79" w14:textId="77777777" w:rsidR="00F45E33" w:rsidRDefault="00F45E33" w:rsidP="00F45E33">
      <w:pPr>
        <w:autoSpaceDE w:val="0"/>
        <w:autoSpaceDN w:val="0"/>
        <w:adjustRightInd w:val="0"/>
        <w:spacing w:before="0" w:after="220" w:line="201" w:lineRule="atLeast"/>
        <w:rPr>
          <w:rFonts w:cstheme="minorHAnsi"/>
          <w:b/>
          <w:bCs/>
          <w:color w:val="413941"/>
          <w:sz w:val="22"/>
          <w:szCs w:val="22"/>
        </w:rPr>
      </w:pPr>
    </w:p>
    <w:p w14:paraId="55EB558D" w14:textId="1BC33DAA" w:rsidR="00C60A75" w:rsidRPr="00C60A75" w:rsidRDefault="00C60A75" w:rsidP="00C60A75">
      <w:pPr>
        <w:autoSpaceDE w:val="0"/>
        <w:autoSpaceDN w:val="0"/>
        <w:adjustRightInd w:val="0"/>
        <w:spacing w:before="0" w:line="240" w:lineRule="auto"/>
        <w:rPr>
          <w:rFonts w:cstheme="minorHAnsi"/>
          <w:bCs/>
          <w:color w:val="BE2729"/>
          <w:sz w:val="22"/>
          <w:szCs w:val="22"/>
        </w:rPr>
      </w:pPr>
      <w:r w:rsidRPr="00C60A75">
        <w:rPr>
          <w:rFonts w:cstheme="minorHAnsi"/>
          <w:bCs/>
          <w:color w:val="BE2729"/>
          <w:sz w:val="22"/>
          <w:szCs w:val="22"/>
        </w:rPr>
        <w:t>“</w:t>
      </w:r>
      <w:r w:rsidR="00413559">
        <w:rPr>
          <w:rFonts w:cstheme="minorHAnsi"/>
          <w:bCs/>
          <w:color w:val="BE2729"/>
          <w:sz w:val="22"/>
          <w:szCs w:val="22"/>
        </w:rPr>
        <w:t>As we expand our work to make sure that data is being put to use for the world’s children, we have been fortunate to have DI as a partner along the way. DI has both the technical and people skills to get the job done…</w:t>
      </w:r>
      <w:r w:rsidRPr="00C60A75">
        <w:rPr>
          <w:rFonts w:cstheme="minorHAnsi"/>
          <w:bCs/>
          <w:color w:val="BE2729"/>
          <w:sz w:val="22"/>
          <w:szCs w:val="22"/>
        </w:rPr>
        <w:t>”</w:t>
      </w:r>
      <w:r>
        <w:rPr>
          <w:rFonts w:cstheme="minorHAnsi"/>
          <w:bCs/>
          <w:color w:val="BE2729"/>
          <w:sz w:val="22"/>
          <w:szCs w:val="22"/>
        </w:rPr>
        <w:t xml:space="preserve"> </w:t>
      </w:r>
      <w:r w:rsidR="00413559">
        <w:rPr>
          <w:rFonts w:cstheme="minorHAnsi"/>
          <w:bCs/>
          <w:i/>
          <w:iCs/>
          <w:color w:val="BE2729"/>
          <w:sz w:val="22"/>
          <w:szCs w:val="22"/>
        </w:rPr>
        <w:t>Emily Garin, Data Strategist</w:t>
      </w:r>
      <w:r w:rsidR="00162767">
        <w:rPr>
          <w:rFonts w:cstheme="minorHAnsi"/>
          <w:bCs/>
          <w:i/>
          <w:iCs/>
          <w:color w:val="BE2729"/>
          <w:sz w:val="22"/>
          <w:szCs w:val="22"/>
        </w:rPr>
        <w:t xml:space="preserve"> at UNICEF</w:t>
      </w:r>
      <w:r w:rsidRPr="00C60A75">
        <w:rPr>
          <w:rFonts w:cstheme="minorHAnsi"/>
          <w:bCs/>
          <w:i/>
          <w:iCs/>
          <w:color w:val="BE2729"/>
          <w:sz w:val="22"/>
          <w:szCs w:val="22"/>
        </w:rPr>
        <w:t xml:space="preserve"> </w:t>
      </w:r>
      <w:r w:rsidRPr="00C60A75">
        <w:rPr>
          <w:rFonts w:cstheme="minorHAnsi"/>
          <w:bCs/>
          <w:color w:val="BE2729"/>
          <w:sz w:val="22"/>
          <w:szCs w:val="22"/>
        </w:rPr>
        <w:t>(</w:t>
      </w:r>
      <w:r w:rsidR="003877F6">
        <w:rPr>
          <w:rFonts w:cstheme="minorHAnsi"/>
          <w:bCs/>
          <w:color w:val="BE2729"/>
          <w:sz w:val="22"/>
          <w:szCs w:val="22"/>
        </w:rPr>
        <w:t>about</w:t>
      </w:r>
      <w:r w:rsidRPr="00C60A75">
        <w:rPr>
          <w:rFonts w:cstheme="minorHAnsi"/>
          <w:bCs/>
          <w:color w:val="BE2729"/>
          <w:sz w:val="22"/>
          <w:szCs w:val="22"/>
        </w:rPr>
        <w:t xml:space="preserve"> our </w:t>
      </w:r>
      <w:r w:rsidR="00413559">
        <w:rPr>
          <w:rFonts w:cstheme="minorHAnsi"/>
          <w:bCs/>
          <w:i/>
          <w:iCs/>
          <w:color w:val="BE2729"/>
          <w:sz w:val="22"/>
          <w:szCs w:val="22"/>
        </w:rPr>
        <w:t>work on UNICEF’s data investment plans)</w:t>
      </w:r>
    </w:p>
    <w:p w14:paraId="403DDDB6" w14:textId="77777777" w:rsidR="00C60A75" w:rsidRPr="00C60A75" w:rsidRDefault="00C60A75" w:rsidP="00C60A75">
      <w:pPr>
        <w:autoSpaceDE w:val="0"/>
        <w:autoSpaceDN w:val="0"/>
        <w:adjustRightInd w:val="0"/>
        <w:spacing w:before="0" w:line="240" w:lineRule="auto"/>
        <w:rPr>
          <w:rFonts w:cstheme="minorHAnsi"/>
          <w:bCs/>
          <w:color w:val="BE2729"/>
          <w:sz w:val="22"/>
          <w:szCs w:val="22"/>
        </w:rPr>
      </w:pPr>
    </w:p>
    <w:bookmarkEnd w:id="1"/>
    <w:p w14:paraId="206F60A4" w14:textId="6230B33C" w:rsidR="0021738C" w:rsidRDefault="00F75226">
      <w:pPr>
        <w:pStyle w:val="Heading1"/>
      </w:pPr>
      <w:r>
        <w:lastRenderedPageBreak/>
        <w:t>Senior IT Manager</w:t>
      </w:r>
      <w:r w:rsidR="0092167B" w:rsidRPr="0092167B">
        <w:t xml:space="preserve">, </w:t>
      </w:r>
      <w:r w:rsidR="0092167B" w:rsidRPr="0092167B">
        <w:br/>
        <w:t>Bristol, UK</w:t>
      </w:r>
    </w:p>
    <w:p w14:paraId="6BDB3F07" w14:textId="6726843A" w:rsidR="008166E6" w:rsidRDefault="00F45E33" w:rsidP="008166E6">
      <w:pPr>
        <w:pStyle w:val="Heading2"/>
        <w:spacing w:before="300"/>
      </w:pPr>
      <w:r w:rsidRPr="00F45E33">
        <w:t>Role content and purpose</w:t>
      </w:r>
    </w:p>
    <w:p w14:paraId="4C9B58D2" w14:textId="26DDD35C" w:rsidR="00F75226" w:rsidRDefault="00F75226" w:rsidP="00F75226">
      <w:pPr>
        <w:rPr>
          <w:iCs/>
        </w:rPr>
      </w:pPr>
      <w:r>
        <w:rPr>
          <w:iCs/>
        </w:rPr>
        <w:t>As the Senior IT Manager, you will have oversight of all technical projects within DI and be responsible for leading on the technology strategy. You will help drive this strategy forward across the organisation in all its locations</w:t>
      </w:r>
      <w:r w:rsidR="00413559">
        <w:rPr>
          <w:iCs/>
        </w:rPr>
        <w:t xml:space="preserve">, Bristol, </w:t>
      </w:r>
      <w:r w:rsidR="008853A5">
        <w:rPr>
          <w:iCs/>
        </w:rPr>
        <w:t>East Africa</w:t>
      </w:r>
      <w:r w:rsidR="00413559">
        <w:rPr>
          <w:iCs/>
        </w:rPr>
        <w:t>, US</w:t>
      </w:r>
      <w:r>
        <w:rPr>
          <w:iCs/>
        </w:rPr>
        <w:t xml:space="preserve">. </w:t>
      </w:r>
      <w:r w:rsidRPr="00063D49">
        <w:rPr>
          <w:rFonts w:cs="Arial"/>
        </w:rPr>
        <w:t>You will inspire and deliver innovative approaches to ensure that</w:t>
      </w:r>
      <w:r>
        <w:rPr>
          <w:rFonts w:cs="Arial"/>
        </w:rPr>
        <w:t xml:space="preserve"> IT and technology at DI continuously evolve and improve, especially in regard to its infrastructure, data-use and use of technology in the external environment</w:t>
      </w:r>
    </w:p>
    <w:p w14:paraId="6BB7EC58" w14:textId="27023F06" w:rsidR="008B5FD2" w:rsidRPr="00F75226" w:rsidRDefault="00F75226" w:rsidP="00F75226">
      <w:pPr>
        <w:rPr>
          <w:rFonts w:ascii="Arial" w:hAnsi="Arial" w:cs="Arial"/>
        </w:rPr>
      </w:pPr>
      <w:r>
        <w:rPr>
          <w:iCs/>
        </w:rPr>
        <w:t xml:space="preserve">As the lead for the Department, you will be responsible for overseeing the </w:t>
      </w:r>
      <w:r w:rsidRPr="00E67341">
        <w:rPr>
          <w:iCs/>
        </w:rPr>
        <w:t>technical team within DI</w:t>
      </w:r>
      <w:r>
        <w:rPr>
          <w:iCs/>
        </w:rPr>
        <w:t>. This includes the line management of the IT Support Officer. You will also be responsible for chairing regular meetings that bring technical minds together with the ambition of keeping DI</w:t>
      </w:r>
      <w:r w:rsidR="00DA7C16">
        <w:rPr>
          <w:iCs/>
        </w:rPr>
        <w:t>’s technical offering is</w:t>
      </w:r>
      <w:r>
        <w:rPr>
          <w:iCs/>
        </w:rPr>
        <w:t xml:space="preserve"> ahead of the curve.</w:t>
      </w:r>
    </w:p>
    <w:p w14:paraId="1FEBEF81" w14:textId="77777777" w:rsidR="00C00A2E" w:rsidRDefault="00C00A2E" w:rsidP="00C00A2E">
      <w:pPr>
        <w:pStyle w:val="Heading2"/>
      </w:pPr>
      <w:r>
        <w:t>Role profile</w:t>
      </w:r>
    </w:p>
    <w:p w14:paraId="2B72BF22" w14:textId="764E7894" w:rsidR="00F75226" w:rsidRPr="00323232" w:rsidRDefault="00F75226" w:rsidP="00F75226">
      <w:pPr>
        <w:pStyle w:val="ListParagraph"/>
        <w:rPr>
          <w:rFonts w:eastAsia="Times New Roman"/>
          <w:lang w:eastAsia="en-GB"/>
        </w:rPr>
      </w:pPr>
      <w:r w:rsidRPr="0021798C">
        <w:rPr>
          <w:rFonts w:eastAsia="Times New Roman"/>
          <w:lang w:eastAsia="en-GB"/>
        </w:rPr>
        <w:t>Lead on GDPR and</w:t>
      </w:r>
      <w:r>
        <w:rPr>
          <w:rFonts w:eastAsia="Times New Roman"/>
          <w:lang w:eastAsia="en-GB"/>
        </w:rPr>
        <w:t xml:space="preserve"> </w:t>
      </w:r>
      <w:r w:rsidRPr="0021798C">
        <w:rPr>
          <w:rFonts w:eastAsia="Times New Roman"/>
          <w:lang w:eastAsia="en-GB"/>
        </w:rPr>
        <w:t>be our Data Protection Officer</w:t>
      </w:r>
      <w:r w:rsidR="000375C0">
        <w:rPr>
          <w:rFonts w:eastAsia="Times New Roman"/>
          <w:lang w:eastAsia="en-GB"/>
        </w:rPr>
        <w:t>.</w:t>
      </w:r>
    </w:p>
    <w:p w14:paraId="6C1B4D65" w14:textId="3332674E" w:rsidR="00F75226" w:rsidRDefault="00F75226" w:rsidP="00F75226">
      <w:pPr>
        <w:pStyle w:val="ListParagraph"/>
        <w:rPr>
          <w:rFonts w:eastAsia="Times New Roman"/>
          <w:lang w:eastAsia="en-GB"/>
        </w:rPr>
      </w:pPr>
      <w:r>
        <w:rPr>
          <w:rFonts w:eastAsia="Times New Roman"/>
          <w:lang w:eastAsia="en-GB"/>
        </w:rPr>
        <w:t>Oversee</w:t>
      </w:r>
      <w:r w:rsidRPr="00323232">
        <w:rPr>
          <w:rFonts w:eastAsia="Times New Roman"/>
          <w:lang w:eastAsia="en-GB"/>
        </w:rPr>
        <w:t xml:space="preserve"> all IT systems</w:t>
      </w:r>
      <w:r w:rsidR="00DA7C16">
        <w:rPr>
          <w:rFonts w:eastAsia="Times New Roman"/>
          <w:lang w:eastAsia="en-GB"/>
        </w:rPr>
        <w:t>,</w:t>
      </w:r>
      <w:r w:rsidRPr="00323232">
        <w:rPr>
          <w:rFonts w:eastAsia="Times New Roman"/>
          <w:lang w:eastAsia="en-GB"/>
        </w:rPr>
        <w:t xml:space="preserve"> including servers, hardware and software</w:t>
      </w:r>
      <w:r w:rsidR="000375C0">
        <w:rPr>
          <w:rFonts w:eastAsia="Times New Roman"/>
          <w:lang w:eastAsia="en-GB"/>
        </w:rPr>
        <w:t>.</w:t>
      </w:r>
    </w:p>
    <w:p w14:paraId="6E7517EC" w14:textId="06075905" w:rsidR="00F75226" w:rsidRDefault="00F75226" w:rsidP="00F75226">
      <w:pPr>
        <w:pStyle w:val="ListParagraph"/>
        <w:rPr>
          <w:rFonts w:eastAsia="Times New Roman"/>
          <w:lang w:eastAsia="en-GB"/>
        </w:rPr>
      </w:pPr>
      <w:r w:rsidRPr="00534E97">
        <w:rPr>
          <w:rFonts w:eastAsia="Times New Roman"/>
          <w:lang w:eastAsia="en-GB"/>
        </w:rPr>
        <w:t>Review and improve existing systems and processes pertaining to infrastructure</w:t>
      </w:r>
      <w:r w:rsidR="000375C0">
        <w:rPr>
          <w:rFonts w:eastAsia="Times New Roman"/>
          <w:lang w:eastAsia="en-GB"/>
        </w:rPr>
        <w:t>.</w:t>
      </w:r>
    </w:p>
    <w:p w14:paraId="1D2398DF" w14:textId="62EEC79E" w:rsidR="00F75226" w:rsidRPr="00323232" w:rsidRDefault="00F75226" w:rsidP="00F75226">
      <w:pPr>
        <w:pStyle w:val="ListParagraph"/>
        <w:rPr>
          <w:rFonts w:eastAsia="Times New Roman"/>
          <w:lang w:eastAsia="en-GB"/>
        </w:rPr>
      </w:pPr>
      <w:r>
        <w:rPr>
          <w:rFonts w:eastAsia="Times New Roman"/>
          <w:lang w:eastAsia="en-GB"/>
        </w:rPr>
        <w:t>Lead and provide training on new technical platforms</w:t>
      </w:r>
      <w:r w:rsidR="000375C0">
        <w:rPr>
          <w:rFonts w:eastAsia="Times New Roman"/>
          <w:lang w:eastAsia="en-GB"/>
        </w:rPr>
        <w:t>.</w:t>
      </w:r>
    </w:p>
    <w:p w14:paraId="79AC5848" w14:textId="64370AE3" w:rsidR="00F75226" w:rsidRDefault="00F75226" w:rsidP="00F75226">
      <w:pPr>
        <w:pStyle w:val="ListParagraph"/>
        <w:rPr>
          <w:rFonts w:eastAsia="Times New Roman"/>
          <w:lang w:eastAsia="en-GB"/>
        </w:rPr>
      </w:pPr>
      <w:r>
        <w:rPr>
          <w:rFonts w:eastAsia="Times New Roman"/>
          <w:lang w:eastAsia="en-GB"/>
        </w:rPr>
        <w:t>Review and negotiate technical suppliers</w:t>
      </w:r>
      <w:r w:rsidR="00987FBF">
        <w:rPr>
          <w:rFonts w:eastAsia="Times New Roman"/>
          <w:lang w:eastAsia="en-GB"/>
        </w:rPr>
        <w:t>. You will</w:t>
      </w:r>
      <w:r>
        <w:rPr>
          <w:rFonts w:eastAsia="Times New Roman"/>
          <w:lang w:eastAsia="en-GB"/>
        </w:rPr>
        <w:t xml:space="preserve"> ensur</w:t>
      </w:r>
      <w:r w:rsidR="00987FBF">
        <w:rPr>
          <w:rFonts w:eastAsia="Times New Roman"/>
          <w:lang w:eastAsia="en-GB"/>
        </w:rPr>
        <w:t>e</w:t>
      </w:r>
      <w:r>
        <w:rPr>
          <w:rFonts w:eastAsia="Times New Roman"/>
          <w:lang w:eastAsia="en-GB"/>
        </w:rPr>
        <w:t xml:space="preserve"> that DI </w:t>
      </w:r>
      <w:r w:rsidR="00A31818">
        <w:rPr>
          <w:rFonts w:eastAsia="Times New Roman"/>
          <w:lang w:eastAsia="en-GB"/>
        </w:rPr>
        <w:t>l</w:t>
      </w:r>
      <w:r w:rsidRPr="00323232">
        <w:rPr>
          <w:rFonts w:eastAsia="Times New Roman"/>
          <w:lang w:eastAsia="en-GB"/>
        </w:rPr>
        <w:t>iais</w:t>
      </w:r>
      <w:r w:rsidR="00A31818">
        <w:rPr>
          <w:rFonts w:eastAsia="Times New Roman"/>
          <w:lang w:eastAsia="en-GB"/>
        </w:rPr>
        <w:t>es</w:t>
      </w:r>
      <w:r w:rsidRPr="00323232">
        <w:rPr>
          <w:rFonts w:eastAsia="Times New Roman"/>
          <w:lang w:eastAsia="en-GB"/>
        </w:rPr>
        <w:t xml:space="preserve"> with the company’s external IT service suppliers and manage</w:t>
      </w:r>
      <w:r w:rsidR="00987FBF">
        <w:rPr>
          <w:rFonts w:eastAsia="Times New Roman"/>
          <w:lang w:eastAsia="en-GB"/>
        </w:rPr>
        <w:t>s</w:t>
      </w:r>
      <w:r w:rsidRPr="00323232">
        <w:rPr>
          <w:rFonts w:eastAsia="Times New Roman"/>
          <w:lang w:eastAsia="en-GB"/>
        </w:rPr>
        <w:t xml:space="preserve"> those contracts to ensure the company gets the best deal</w:t>
      </w:r>
      <w:r w:rsidR="000375C0">
        <w:rPr>
          <w:rFonts w:eastAsia="Times New Roman"/>
          <w:lang w:eastAsia="en-GB"/>
        </w:rPr>
        <w:t>.</w:t>
      </w:r>
    </w:p>
    <w:p w14:paraId="63C3C7FA" w14:textId="2EA98EEB" w:rsidR="00F75226" w:rsidRDefault="00F75226" w:rsidP="00F75226">
      <w:pPr>
        <w:pStyle w:val="ListParagraph"/>
        <w:rPr>
          <w:rFonts w:eastAsia="Times New Roman"/>
          <w:lang w:eastAsia="en-GB"/>
        </w:rPr>
      </w:pPr>
      <w:r w:rsidRPr="00534E97">
        <w:rPr>
          <w:rFonts w:eastAsia="Times New Roman"/>
          <w:lang w:eastAsia="en-GB"/>
        </w:rPr>
        <w:t>Lead and coordinate activities for the attainment of information security accreditation e.g. Cyber Essentials</w:t>
      </w:r>
      <w:r w:rsidR="000375C0">
        <w:rPr>
          <w:rFonts w:eastAsia="Times New Roman"/>
          <w:lang w:eastAsia="en-GB"/>
        </w:rPr>
        <w:t>.</w:t>
      </w:r>
    </w:p>
    <w:p w14:paraId="68DBAB8B" w14:textId="78997D54" w:rsidR="00F75226" w:rsidRPr="000375C0" w:rsidRDefault="00F75226">
      <w:pPr>
        <w:pStyle w:val="ListParagraph"/>
        <w:rPr>
          <w:rFonts w:eastAsia="Times New Roman"/>
          <w:lang w:eastAsia="en-GB"/>
        </w:rPr>
      </w:pPr>
      <w:r>
        <w:rPr>
          <w:rFonts w:eastAsia="Times New Roman"/>
          <w:lang w:eastAsia="en-GB"/>
        </w:rPr>
        <w:t>Be r</w:t>
      </w:r>
      <w:r w:rsidRPr="0002643D">
        <w:rPr>
          <w:rFonts w:eastAsia="Times New Roman"/>
          <w:lang w:eastAsia="en-GB"/>
        </w:rPr>
        <w:t xml:space="preserve">esponsible for managing the </w:t>
      </w:r>
      <w:r>
        <w:rPr>
          <w:rFonts w:eastAsia="Times New Roman"/>
          <w:lang w:eastAsia="en-GB"/>
        </w:rPr>
        <w:t>IT Department</w:t>
      </w:r>
      <w:r w:rsidRPr="0002643D">
        <w:rPr>
          <w:rFonts w:eastAsia="Times New Roman"/>
          <w:lang w:eastAsia="en-GB"/>
        </w:rPr>
        <w:t>'s budget</w:t>
      </w:r>
      <w:r w:rsidR="00DA7C16">
        <w:rPr>
          <w:rFonts w:eastAsia="Times New Roman"/>
          <w:lang w:eastAsia="en-GB"/>
        </w:rPr>
        <w:t>,</w:t>
      </w:r>
      <w:r w:rsidRPr="0002643D">
        <w:rPr>
          <w:rFonts w:eastAsia="Times New Roman"/>
          <w:lang w:eastAsia="en-GB"/>
        </w:rPr>
        <w:t xml:space="preserve"> including</w:t>
      </w:r>
      <w:r>
        <w:rPr>
          <w:rFonts w:eastAsia="Times New Roman"/>
          <w:lang w:eastAsia="en-GB"/>
        </w:rPr>
        <w:t xml:space="preserve"> quarterly</w:t>
      </w:r>
      <w:r w:rsidR="000375C0">
        <w:rPr>
          <w:rFonts w:eastAsia="Times New Roman"/>
          <w:lang w:eastAsia="en-GB"/>
        </w:rPr>
        <w:t xml:space="preserve"> r</w:t>
      </w:r>
      <w:r w:rsidRPr="000375C0">
        <w:rPr>
          <w:rFonts w:eastAsia="Times New Roman"/>
          <w:lang w:eastAsia="en-GB"/>
        </w:rPr>
        <w:t>eforecasting with the finance team and an annual value</w:t>
      </w:r>
      <w:r w:rsidR="00DA7C16">
        <w:rPr>
          <w:rFonts w:eastAsia="Times New Roman"/>
          <w:lang w:eastAsia="en-GB"/>
        </w:rPr>
        <w:t>-</w:t>
      </w:r>
      <w:r w:rsidRPr="000375C0">
        <w:rPr>
          <w:rFonts w:eastAsia="Times New Roman"/>
          <w:lang w:eastAsia="en-GB"/>
        </w:rPr>
        <w:t>for</w:t>
      </w:r>
      <w:r w:rsidR="00DA7C16">
        <w:rPr>
          <w:rFonts w:eastAsia="Times New Roman"/>
          <w:lang w:eastAsia="en-GB"/>
        </w:rPr>
        <w:t>-</w:t>
      </w:r>
      <w:r w:rsidRPr="000375C0">
        <w:rPr>
          <w:rFonts w:eastAsia="Times New Roman"/>
          <w:lang w:eastAsia="en-GB"/>
        </w:rPr>
        <w:t xml:space="preserve">money exercise. </w:t>
      </w:r>
    </w:p>
    <w:p w14:paraId="4B8B3435" w14:textId="2C4B8C33" w:rsidR="00880363" w:rsidRPr="00F75226" w:rsidRDefault="00F75226" w:rsidP="00F75226">
      <w:pPr>
        <w:pStyle w:val="ListParagraph"/>
        <w:rPr>
          <w:lang w:val="en-US"/>
        </w:rPr>
      </w:pPr>
      <w:r w:rsidRPr="00534E97">
        <w:rPr>
          <w:rFonts w:eastAsia="Times New Roman"/>
          <w:lang w:eastAsia="en-GB"/>
        </w:rPr>
        <w:t>Represent DI externally in your area of expertise</w:t>
      </w:r>
      <w:r w:rsidR="000375C0">
        <w:rPr>
          <w:rFonts w:eastAsia="Times New Roman"/>
          <w:lang w:eastAsia="en-GB"/>
        </w:rPr>
        <w:t>.</w:t>
      </w:r>
    </w:p>
    <w:p w14:paraId="618894A0" w14:textId="3369FBF9" w:rsidR="00F75226" w:rsidRPr="00F75226" w:rsidRDefault="00F75226" w:rsidP="00F75226">
      <w:pPr>
        <w:ind w:left="360" w:hanging="360"/>
        <w:rPr>
          <w:rStyle w:val="Heading3Char"/>
        </w:rPr>
      </w:pPr>
      <w:r w:rsidRPr="00F75226">
        <w:rPr>
          <w:rStyle w:val="Heading3Char"/>
        </w:rPr>
        <w:t xml:space="preserve">Strategic </w:t>
      </w:r>
      <w:r w:rsidR="00C62211">
        <w:rPr>
          <w:rStyle w:val="Heading3Char"/>
        </w:rPr>
        <w:t>s</w:t>
      </w:r>
      <w:r w:rsidRPr="00F75226">
        <w:rPr>
          <w:rStyle w:val="Heading3Char"/>
        </w:rPr>
        <w:t>cope</w:t>
      </w:r>
    </w:p>
    <w:p w14:paraId="3D1EDC5B" w14:textId="4E635DAE" w:rsidR="00F75226" w:rsidRPr="00350D59" w:rsidRDefault="00F75226" w:rsidP="00F75226">
      <w:pPr>
        <w:pStyle w:val="ListParagraph"/>
        <w:rPr>
          <w:rFonts w:eastAsia="Times New Roman"/>
          <w:lang w:eastAsia="en-GB"/>
        </w:rPr>
      </w:pPr>
      <w:r w:rsidRPr="00323232">
        <w:rPr>
          <w:rFonts w:eastAsia="Times New Roman"/>
          <w:lang w:eastAsia="en-GB"/>
        </w:rPr>
        <w:t xml:space="preserve">Work with the </w:t>
      </w:r>
      <w:r>
        <w:rPr>
          <w:rFonts w:eastAsia="Times New Roman"/>
          <w:lang w:eastAsia="en-GB"/>
        </w:rPr>
        <w:t>Executive</w:t>
      </w:r>
      <w:r w:rsidRPr="00323232">
        <w:rPr>
          <w:rFonts w:eastAsia="Times New Roman"/>
          <w:lang w:eastAsia="en-GB"/>
        </w:rPr>
        <w:t xml:space="preserve"> </w:t>
      </w:r>
      <w:r w:rsidR="000375C0">
        <w:rPr>
          <w:rFonts w:eastAsia="Times New Roman"/>
          <w:lang w:eastAsia="en-GB"/>
        </w:rPr>
        <w:t>T</w:t>
      </w:r>
      <w:r w:rsidRPr="00323232">
        <w:rPr>
          <w:rFonts w:eastAsia="Times New Roman"/>
          <w:lang w:eastAsia="en-GB"/>
        </w:rPr>
        <w:t>eam</w:t>
      </w:r>
      <w:r>
        <w:rPr>
          <w:rFonts w:eastAsia="Times New Roman"/>
          <w:lang w:eastAsia="en-GB"/>
        </w:rPr>
        <w:t xml:space="preserve"> </w:t>
      </w:r>
      <w:r w:rsidR="00C62211">
        <w:rPr>
          <w:rFonts w:eastAsia="Times New Roman"/>
          <w:lang w:eastAsia="en-GB"/>
        </w:rPr>
        <w:t>and</w:t>
      </w:r>
      <w:r>
        <w:rPr>
          <w:rFonts w:eastAsia="Times New Roman"/>
          <w:lang w:eastAsia="en-GB"/>
        </w:rPr>
        <w:t xml:space="preserve"> </w:t>
      </w:r>
      <w:r w:rsidR="00C62211">
        <w:rPr>
          <w:rFonts w:eastAsia="Times New Roman"/>
          <w:lang w:eastAsia="en-GB"/>
        </w:rPr>
        <w:t xml:space="preserve">DI’s </w:t>
      </w:r>
      <w:r>
        <w:rPr>
          <w:rFonts w:eastAsia="Times New Roman"/>
          <w:lang w:eastAsia="en-GB"/>
        </w:rPr>
        <w:t>Technical group</w:t>
      </w:r>
      <w:r w:rsidRPr="00323232">
        <w:rPr>
          <w:rFonts w:eastAsia="Times New Roman"/>
          <w:lang w:eastAsia="en-GB"/>
        </w:rPr>
        <w:t xml:space="preserve"> to design and deliver </w:t>
      </w:r>
      <w:r>
        <w:rPr>
          <w:rFonts w:eastAsia="Times New Roman"/>
          <w:lang w:eastAsia="en-GB"/>
        </w:rPr>
        <w:t>the technology strategy</w:t>
      </w:r>
      <w:r w:rsidR="000375C0">
        <w:rPr>
          <w:rFonts w:eastAsia="Times New Roman"/>
          <w:lang w:eastAsia="en-GB"/>
        </w:rPr>
        <w:t>.</w:t>
      </w:r>
    </w:p>
    <w:p w14:paraId="63F8641A" w14:textId="6B5AA22C" w:rsidR="00F75226" w:rsidRDefault="00F75226" w:rsidP="00F75226">
      <w:pPr>
        <w:pStyle w:val="ListParagraph"/>
      </w:pPr>
      <w:r w:rsidRPr="006D5B65">
        <w:t>Assist in the management of an expertise area or project</w:t>
      </w:r>
      <w:r w:rsidR="00C62211">
        <w:t>,</w:t>
      </w:r>
      <w:r w:rsidR="00A31818">
        <w:t xml:space="preserve"> manage the technology strategy </w:t>
      </w:r>
      <w:r w:rsidRPr="006D5B65">
        <w:t>and ensure</w:t>
      </w:r>
      <w:r w:rsidR="00A31818">
        <w:t xml:space="preserve"> it continuously develops while staying relevant to DI’s strategic priorities.  </w:t>
      </w:r>
    </w:p>
    <w:p w14:paraId="4B251981" w14:textId="75687704" w:rsidR="00F75226" w:rsidRPr="0021798C" w:rsidRDefault="00F75226" w:rsidP="00F75226">
      <w:pPr>
        <w:pStyle w:val="ListParagraph"/>
      </w:pPr>
      <w:r w:rsidRPr="006D5B65">
        <w:t>Input into organisational strategic documents and application of strategy</w:t>
      </w:r>
      <w:r w:rsidR="000375C0">
        <w:t>.</w:t>
      </w:r>
    </w:p>
    <w:p w14:paraId="5880F572" w14:textId="77777777" w:rsidR="00F75226" w:rsidRPr="00F75226" w:rsidRDefault="00F75226" w:rsidP="00F75226">
      <w:pPr>
        <w:ind w:left="360" w:hanging="360"/>
        <w:rPr>
          <w:rStyle w:val="Heading3Char"/>
        </w:rPr>
      </w:pPr>
      <w:r w:rsidRPr="00F75226">
        <w:rPr>
          <w:rStyle w:val="Heading3Char"/>
        </w:rPr>
        <w:lastRenderedPageBreak/>
        <w:t xml:space="preserve">Management duties </w:t>
      </w:r>
    </w:p>
    <w:p w14:paraId="6654F905" w14:textId="0F0C67B3" w:rsidR="00F75226" w:rsidRPr="006D5B65" w:rsidRDefault="00F75226" w:rsidP="00F75226">
      <w:pPr>
        <w:pStyle w:val="ListParagraph"/>
      </w:pPr>
      <w:r w:rsidRPr="006D5B65">
        <w:t>Manage</w:t>
      </w:r>
      <w:r>
        <w:t xml:space="preserve"> staff</w:t>
      </w:r>
      <w:r w:rsidRPr="006D5B65">
        <w:t xml:space="preserve">, ensure line reports are delivering to a high standard across their objectives, and performance managing or up-skilling </w:t>
      </w:r>
      <w:r w:rsidR="00C62211">
        <w:t>as required</w:t>
      </w:r>
      <w:r w:rsidR="000375C0">
        <w:t>.</w:t>
      </w:r>
    </w:p>
    <w:p w14:paraId="64E21027" w14:textId="0A3D1356" w:rsidR="00F75226" w:rsidRPr="006D5B65" w:rsidRDefault="00F75226" w:rsidP="00F75226">
      <w:pPr>
        <w:pStyle w:val="ListParagraph"/>
      </w:pPr>
      <w:r w:rsidRPr="006D5B65">
        <w:t>Provide leadership and motivation to team members</w:t>
      </w:r>
      <w:r w:rsidR="000375C0">
        <w:t>.</w:t>
      </w:r>
    </w:p>
    <w:p w14:paraId="4F92921E" w14:textId="2A389BBE" w:rsidR="00F75226" w:rsidRPr="006D5B65" w:rsidRDefault="00F75226" w:rsidP="00F75226">
      <w:pPr>
        <w:pStyle w:val="ListParagraph"/>
      </w:pPr>
      <w:r w:rsidRPr="006D5B65">
        <w:rPr>
          <w:lang w:val="en-US"/>
        </w:rPr>
        <w:t xml:space="preserve">Contribute at team meetings and provide updates </w:t>
      </w:r>
      <w:r w:rsidR="00C62211">
        <w:rPr>
          <w:lang w:val="en-US"/>
        </w:rPr>
        <w:t>at</w:t>
      </w:r>
      <w:r>
        <w:rPr>
          <w:lang w:val="en-US"/>
        </w:rPr>
        <w:t xml:space="preserve"> Executive </w:t>
      </w:r>
      <w:r w:rsidRPr="006D5B65">
        <w:rPr>
          <w:lang w:val="en-US"/>
        </w:rPr>
        <w:t>Team meetings as required</w:t>
      </w:r>
      <w:r w:rsidR="000375C0">
        <w:rPr>
          <w:lang w:val="en-US"/>
        </w:rPr>
        <w:t>.</w:t>
      </w:r>
    </w:p>
    <w:p w14:paraId="57CBB656" w14:textId="58BB840A" w:rsidR="00F75226" w:rsidRPr="00F75226" w:rsidRDefault="00A17E6F" w:rsidP="00F75226">
      <w:pPr>
        <w:pStyle w:val="ListParagraph"/>
      </w:pPr>
      <w:r>
        <w:rPr>
          <w:lang w:val="en-US"/>
        </w:rPr>
        <w:t>Be aware of and t</w:t>
      </w:r>
      <w:r w:rsidR="00F75226" w:rsidRPr="006D5B65">
        <w:rPr>
          <w:lang w:val="en-US"/>
        </w:rPr>
        <w:t xml:space="preserve">ake responsibility for </w:t>
      </w:r>
      <w:r>
        <w:rPr>
          <w:lang w:val="en-US"/>
        </w:rPr>
        <w:t xml:space="preserve">any </w:t>
      </w:r>
      <w:r w:rsidR="00F75226" w:rsidRPr="006D5B65">
        <w:rPr>
          <w:lang w:val="en-US"/>
        </w:rPr>
        <w:t>health, safety and security obligations for team members</w:t>
      </w:r>
      <w:r w:rsidR="000375C0">
        <w:rPr>
          <w:lang w:val="en-US"/>
        </w:rPr>
        <w:t>.</w:t>
      </w:r>
    </w:p>
    <w:p w14:paraId="7A2E4A1E" w14:textId="77777777" w:rsidR="00C00A2E" w:rsidRPr="00073421" w:rsidRDefault="00C00A2E" w:rsidP="0030346F">
      <w:pPr>
        <w:ind w:left="360" w:hanging="360"/>
        <w:rPr>
          <w:rStyle w:val="Heading3Char"/>
        </w:rPr>
      </w:pPr>
      <w:r w:rsidRPr="00073421">
        <w:rPr>
          <w:rStyle w:val="Heading3Char"/>
        </w:rPr>
        <w:t>General responsibilities</w:t>
      </w:r>
    </w:p>
    <w:p w14:paraId="5AEC6C6E" w14:textId="6B4D27EC" w:rsidR="00C00A2E" w:rsidRPr="00CD3B2C" w:rsidRDefault="00C00A2E" w:rsidP="00C00A2E">
      <w:pPr>
        <w:pStyle w:val="ListParagraph"/>
      </w:pPr>
      <w:r w:rsidRPr="00CD3B2C">
        <w:t xml:space="preserve">Uphold all aspects of </w:t>
      </w:r>
      <w:r w:rsidR="00D22976">
        <w:t>c</w:t>
      </w:r>
      <w:r w:rsidR="00D22976" w:rsidRPr="00CD3B2C">
        <w:t xml:space="preserve">ompany </w:t>
      </w:r>
      <w:r w:rsidRPr="00CD3B2C">
        <w:t>policies and procedures and legal requirements in relation to personal conduct</w:t>
      </w:r>
      <w:r w:rsidR="00880363">
        <w:t>.</w:t>
      </w:r>
    </w:p>
    <w:p w14:paraId="3B08AD99" w14:textId="1762706B" w:rsidR="00C00A2E" w:rsidRPr="00CD3B2C" w:rsidRDefault="00C00A2E" w:rsidP="00C00A2E">
      <w:pPr>
        <w:pStyle w:val="ListParagraph"/>
      </w:pPr>
      <w:r w:rsidRPr="00CD3B2C">
        <w:t xml:space="preserve">Prepare for and engage in </w:t>
      </w:r>
      <w:r w:rsidR="00D22976">
        <w:t>one-to-one</w:t>
      </w:r>
      <w:r w:rsidRPr="00CD3B2C">
        <w:t xml:space="preserve"> meetings and performance management appraisals</w:t>
      </w:r>
      <w:r w:rsidR="00880363">
        <w:t>.</w:t>
      </w:r>
    </w:p>
    <w:p w14:paraId="56F8A72A" w14:textId="367F7ABC" w:rsidR="00C00A2E" w:rsidRPr="00CD3B2C" w:rsidRDefault="00C00A2E" w:rsidP="00C00A2E">
      <w:pPr>
        <w:pStyle w:val="ListParagraph"/>
      </w:pPr>
      <w:r w:rsidRPr="00CD3B2C">
        <w:t>Maintain professional development and personal development plans</w:t>
      </w:r>
      <w:r w:rsidR="00880363">
        <w:t>.</w:t>
      </w:r>
    </w:p>
    <w:p w14:paraId="1C31D545" w14:textId="6046F6BF" w:rsidR="00C00A2E" w:rsidRDefault="00C00A2E" w:rsidP="00C00A2E">
      <w:pPr>
        <w:pStyle w:val="ListParagraph"/>
      </w:pPr>
      <w:r>
        <w:t>Be</w:t>
      </w:r>
      <w:r w:rsidRPr="00CD3B2C">
        <w:t xml:space="preserve"> willing and committed</w:t>
      </w:r>
      <w:r w:rsidRPr="008D7A91">
        <w:t xml:space="preserve"> to tak</w:t>
      </w:r>
      <w:r>
        <w:t>ing</w:t>
      </w:r>
      <w:r w:rsidRPr="008D7A91">
        <w:t xml:space="preserve"> on new work as required and </w:t>
      </w:r>
      <w:r>
        <w:t>be</w:t>
      </w:r>
      <w:r w:rsidRPr="008D7A91">
        <w:t xml:space="preserve"> proactive</w:t>
      </w:r>
      <w:r>
        <w:t>.</w:t>
      </w:r>
    </w:p>
    <w:p w14:paraId="3ECF77D5" w14:textId="4588F325" w:rsidR="0030346F" w:rsidRDefault="00C2479A" w:rsidP="0030346F">
      <w:r>
        <w:t>No job description or role profile can encompass all tasks and duties that may be required, and we will expect the postholder to carry out other duties and tasks from time to time that are broadly consistent with those in this document</w:t>
      </w:r>
      <w:r w:rsidR="004C4A91">
        <w:t>.</w:t>
      </w:r>
    </w:p>
    <w:p w14:paraId="3834EFF6" w14:textId="77777777" w:rsidR="0030346F" w:rsidRDefault="0030346F" w:rsidP="0030346F"/>
    <w:p w14:paraId="61E67214" w14:textId="77777777" w:rsidR="0030346F" w:rsidRDefault="0030346F" w:rsidP="0030346F"/>
    <w:p w14:paraId="60B34E91" w14:textId="77777777" w:rsidR="0030346F" w:rsidRDefault="0030346F" w:rsidP="0030346F"/>
    <w:p w14:paraId="59DA00B1" w14:textId="77777777" w:rsidR="0030346F" w:rsidRDefault="0030346F" w:rsidP="0030346F"/>
    <w:p w14:paraId="1B597559" w14:textId="77777777" w:rsidR="00B30D2D" w:rsidRDefault="00B30D2D">
      <w:pPr>
        <w:spacing w:before="0" w:line="240" w:lineRule="auto"/>
        <w:rPr>
          <w:rFonts w:asciiTheme="majorHAnsi" w:eastAsiaTheme="majorEastAsia" w:hAnsiTheme="majorHAnsi" w:cstheme="majorBidi"/>
          <w:b/>
          <w:bCs/>
          <w:color w:val="E8443A" w:themeColor="text2"/>
          <w:sz w:val="26"/>
          <w:szCs w:val="26"/>
        </w:rPr>
      </w:pPr>
      <w:r>
        <w:br w:type="page"/>
      </w:r>
    </w:p>
    <w:p w14:paraId="51F79226" w14:textId="77777777" w:rsidR="0032717C" w:rsidRDefault="0032717C" w:rsidP="0032717C">
      <w:pPr>
        <w:pStyle w:val="Heading2"/>
      </w:pPr>
      <w:r w:rsidRPr="00F45E33">
        <w:lastRenderedPageBreak/>
        <w:t>P</w:t>
      </w:r>
      <w:r w:rsidRPr="00167130">
        <w:t xml:space="preserve">erson </w:t>
      </w:r>
      <w:r>
        <w:t>s</w:t>
      </w:r>
      <w:r w:rsidRPr="00167130">
        <w:t>pecification</w:t>
      </w:r>
    </w:p>
    <w:p w14:paraId="21AEAC33" w14:textId="77777777" w:rsidR="0032717C" w:rsidRPr="00F45E33" w:rsidRDefault="0032717C" w:rsidP="0032717C">
      <w:pPr>
        <w:spacing w:before="0" w:line="240" w:lineRule="auto"/>
        <w:ind w:left="-709"/>
        <w:rPr>
          <w:rFonts w:asciiTheme="majorHAnsi" w:eastAsia="Arial" w:hAnsiTheme="majorHAnsi" w:cstheme="majorHAnsi"/>
          <w:color w:val="E8443A" w:themeColor="text2"/>
          <w:sz w:val="32"/>
          <w:szCs w:val="32"/>
        </w:rPr>
      </w:pPr>
    </w:p>
    <w:tbl>
      <w:tblPr>
        <w:tblStyle w:val="DItable"/>
        <w:tblW w:w="8789" w:type="dxa"/>
        <w:tblLayout w:type="fixed"/>
        <w:tblLook w:val="01E0" w:firstRow="1" w:lastRow="1" w:firstColumn="1" w:lastColumn="1" w:noHBand="0" w:noVBand="0"/>
      </w:tblPr>
      <w:tblGrid>
        <w:gridCol w:w="1242"/>
        <w:gridCol w:w="6101"/>
        <w:gridCol w:w="1446"/>
      </w:tblGrid>
      <w:tr w:rsidR="0032717C" w:rsidRPr="00493E14" w14:paraId="284F1779" w14:textId="77777777" w:rsidTr="00F82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510E5B0" w14:textId="77777777" w:rsidR="0032717C" w:rsidRDefault="0032717C" w:rsidP="0032717C">
            <w:pPr>
              <w:pStyle w:val="TableHead"/>
              <w:rPr>
                <w:rFonts w:asciiTheme="minorHAnsi" w:eastAsiaTheme="minorEastAsia" w:hAnsiTheme="minorHAnsi"/>
                <w:b w:val="0"/>
                <w:szCs w:val="24"/>
                <w:lang w:eastAsia="en-US"/>
              </w:rPr>
            </w:pPr>
            <w:r w:rsidRPr="00493E14">
              <w:t>A</w:t>
            </w:r>
            <w:r>
              <w:t>rea</w:t>
            </w:r>
          </w:p>
        </w:tc>
        <w:tc>
          <w:tcPr>
            <w:tcW w:w="0" w:type="dxa"/>
            <w:hideMark/>
          </w:tcPr>
          <w:p w14:paraId="34485D84"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0" w:type="dxa"/>
            <w:hideMark/>
          </w:tcPr>
          <w:p w14:paraId="57385CDB" w14:textId="77777777" w:rsidR="0032717C" w:rsidRDefault="0032717C" w:rsidP="0032717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32717C" w:rsidRPr="00493E14" w14:paraId="2FBE9797" w14:textId="77777777" w:rsidTr="00B30D2D">
        <w:tc>
          <w:tcPr>
            <w:cnfStyle w:val="001000000000" w:firstRow="0" w:lastRow="0" w:firstColumn="1" w:lastColumn="0" w:oddVBand="0" w:evenVBand="0" w:oddHBand="0" w:evenHBand="0" w:firstRowFirstColumn="0" w:firstRowLastColumn="0" w:lastRowFirstColumn="0" w:lastRowLastColumn="0"/>
            <w:tcW w:w="1242" w:type="dxa"/>
            <w:hideMark/>
          </w:tcPr>
          <w:p w14:paraId="7D445598" w14:textId="77777777" w:rsidR="0032717C" w:rsidRDefault="0032717C" w:rsidP="0032717C">
            <w:pPr>
              <w:pStyle w:val="Tabletext"/>
              <w:rPr>
                <w:rFonts w:eastAsiaTheme="minorEastAsia"/>
                <w:szCs w:val="24"/>
                <w:lang w:eastAsia="en-US"/>
              </w:rPr>
            </w:pPr>
            <w:r>
              <w:t>Experience</w:t>
            </w:r>
          </w:p>
        </w:tc>
        <w:tc>
          <w:tcPr>
            <w:tcW w:w="6101" w:type="dxa"/>
          </w:tcPr>
          <w:p w14:paraId="47AFC29D" w14:textId="03212867" w:rsidR="000A4BEB" w:rsidRP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6D5B65">
              <w:t xml:space="preserve">Minimum </w:t>
            </w:r>
            <w:r>
              <w:t>5</w:t>
            </w:r>
            <w:r w:rsidRPr="006D5B65">
              <w:t xml:space="preserve"> years’ or more experience in similar role</w:t>
            </w:r>
            <w:r>
              <w:t xml:space="preserve"> </w:t>
            </w:r>
            <w:r w:rsidRPr="003A1382">
              <w:t>managing IT provision and services for a business, charity or public sector organisation</w:t>
            </w:r>
          </w:p>
          <w:p w14:paraId="3EE0F6C0" w14:textId="602915D6" w:rsidR="004C4A91"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Innovative thinker with experience using technology to solve problems</w:t>
            </w:r>
          </w:p>
          <w:p w14:paraId="576702FC" w14:textId="77777777" w:rsidR="000A4BEB" w:rsidRPr="006D5B65"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534E97">
              <w:t>Previous experience in Security and IT auditing standards (e.g. Cyber Essentials Plus, IASME)</w:t>
            </w:r>
          </w:p>
          <w:p w14:paraId="62F42EE2" w14:textId="3505C4E1" w:rsidR="000A4BEB" w:rsidRPr="006D5B65"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Previous experience of providing remote support to an organisation with</w:t>
            </w:r>
            <w:r w:rsidR="00C62211">
              <w:t xml:space="preserve"> offices in other </w:t>
            </w:r>
            <w:r>
              <w:t>countr</w:t>
            </w:r>
            <w:r w:rsidR="00C62211">
              <w:t>ies</w:t>
            </w:r>
            <w:r>
              <w:t xml:space="preserve"> </w:t>
            </w:r>
          </w:p>
          <w:p w14:paraId="11B70A16" w14:textId="5E6BB204" w:rsidR="000A4BEB" w:rsidRP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6D5B65">
              <w:t>Experience of working in a matrix or project-based environment</w:t>
            </w:r>
          </w:p>
        </w:tc>
        <w:tc>
          <w:tcPr>
            <w:tcW w:w="1446" w:type="dxa"/>
            <w:hideMark/>
          </w:tcPr>
          <w:p w14:paraId="28010960" w14:textId="2A179CCF" w:rsidR="00085832" w:rsidRDefault="000A4BEB"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4CD662D9" w14:textId="2DBAEE9F" w:rsidR="000A4BEB" w:rsidRDefault="003E4AB6"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Pr>
                <w:rFonts w:eastAsiaTheme="minorEastAsia"/>
                <w:szCs w:val="24"/>
                <w:lang w:eastAsia="en-US"/>
              </w:rPr>
              <w:br/>
            </w:r>
            <w:r w:rsidR="000A4BEB">
              <w:rPr>
                <w:rFonts w:eastAsiaTheme="minorEastAsia"/>
                <w:szCs w:val="24"/>
                <w:lang w:eastAsia="en-US"/>
              </w:rPr>
              <w:t>E</w:t>
            </w:r>
          </w:p>
          <w:p w14:paraId="65836430" w14:textId="776126D2" w:rsidR="000A4BEB" w:rsidRDefault="003E4AB6"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sidR="000A4BEB">
              <w:rPr>
                <w:rFonts w:eastAsiaTheme="minorEastAsia"/>
                <w:szCs w:val="24"/>
                <w:lang w:eastAsia="en-US"/>
              </w:rPr>
              <w:t>D</w:t>
            </w:r>
          </w:p>
          <w:p w14:paraId="32F7125B" w14:textId="651B370E" w:rsidR="000A4BEB" w:rsidRDefault="003E4AB6"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sidR="000A4BEB">
              <w:rPr>
                <w:rFonts w:eastAsiaTheme="minorEastAsia"/>
                <w:szCs w:val="24"/>
                <w:lang w:eastAsia="en-US"/>
              </w:rPr>
              <w:t>D</w:t>
            </w:r>
          </w:p>
          <w:p w14:paraId="2B2EA876" w14:textId="677FEC2E" w:rsidR="000A4BEB" w:rsidRDefault="003E4AB6"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sidR="000A4BEB">
              <w:rPr>
                <w:rFonts w:eastAsiaTheme="minorEastAsia"/>
                <w:szCs w:val="24"/>
                <w:lang w:eastAsia="en-US"/>
              </w:rPr>
              <w:t>D</w:t>
            </w:r>
          </w:p>
          <w:p w14:paraId="4E83C237" w14:textId="7A3395A6" w:rsidR="000A4BEB" w:rsidRPr="000A4BEB" w:rsidRDefault="000A4BEB" w:rsidP="000A4BEB">
            <w:pPr>
              <w:cnfStyle w:val="000000000000" w:firstRow="0" w:lastRow="0" w:firstColumn="0" w:lastColumn="0" w:oddVBand="0" w:evenVBand="0" w:oddHBand="0" w:evenHBand="0" w:firstRowFirstColumn="0" w:firstRowLastColumn="0" w:lastRowFirstColumn="0" w:lastRowLastColumn="0"/>
            </w:pPr>
          </w:p>
        </w:tc>
      </w:tr>
      <w:tr w:rsidR="0032717C" w:rsidRPr="00493E14" w14:paraId="5F54AF8A" w14:textId="77777777" w:rsidTr="000A4BEB">
        <w:trPr>
          <w:trHeight w:val="1095"/>
        </w:trPr>
        <w:tc>
          <w:tcPr>
            <w:cnfStyle w:val="001000000000" w:firstRow="0" w:lastRow="0" w:firstColumn="1" w:lastColumn="0" w:oddVBand="0" w:evenVBand="0" w:oddHBand="0" w:evenHBand="0" w:firstRowFirstColumn="0" w:firstRowLastColumn="0" w:lastRowFirstColumn="0" w:lastRowLastColumn="0"/>
            <w:tcW w:w="1242" w:type="dxa"/>
            <w:hideMark/>
          </w:tcPr>
          <w:p w14:paraId="3DCA4D01" w14:textId="77777777" w:rsidR="0032717C" w:rsidRDefault="0032717C" w:rsidP="0032717C">
            <w:pPr>
              <w:pStyle w:val="Tabletext"/>
              <w:rPr>
                <w:rFonts w:eastAsiaTheme="minorEastAsia"/>
                <w:szCs w:val="24"/>
                <w:lang w:eastAsia="en-US"/>
              </w:rPr>
            </w:pPr>
            <w:r>
              <w:t>Skills and abilities</w:t>
            </w:r>
          </w:p>
        </w:tc>
        <w:tc>
          <w:tcPr>
            <w:tcW w:w="6101" w:type="dxa"/>
          </w:tcPr>
          <w:p w14:paraId="41329E29" w14:textId="77777777" w:rsidR="000D3280"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bookmarkStart w:id="2" w:name="_Hlk15304399"/>
            <w:r>
              <w:t>Excellent listening skills and an inquisitive mind</w:t>
            </w:r>
            <w:bookmarkEnd w:id="2"/>
          </w:p>
          <w:p w14:paraId="0B21789F" w14:textId="77777777" w:rsid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6D5B65">
              <w:t xml:space="preserve">Excellent communication skills, including experience of working effectively across </w:t>
            </w:r>
            <w:r>
              <w:t>departments</w:t>
            </w:r>
            <w:r w:rsidRPr="006D5B65">
              <w:t xml:space="preserve"> and with diverse audiences, both verbally and in writing</w:t>
            </w:r>
          </w:p>
          <w:p w14:paraId="1E1D1F3D" w14:textId="77777777" w:rsidR="000A4BEB" w:rsidRPr="006D5B65"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6D5B65">
              <w:t>Ability to work under pressure yet deliver</w:t>
            </w:r>
            <w:r>
              <w:t xml:space="preserve"> quality work that is on time and accurate</w:t>
            </w:r>
          </w:p>
          <w:p w14:paraId="5E4438D5" w14:textId="395EB060" w:rsidR="000A4BEB" w:rsidRPr="006D5B65"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6D5B65">
              <w:t>Ability to work independently with minimal support but can also work well in a team environment</w:t>
            </w:r>
          </w:p>
          <w:p w14:paraId="53593571" w14:textId="3EB0E305" w:rsidR="000A4BEB" w:rsidRPr="005D2133" w:rsidRDefault="000A4BEB" w:rsidP="005D2133">
            <w:pPr>
              <w:pStyle w:val="Tabletextwithbullets"/>
              <w:cnfStyle w:val="000000000000" w:firstRow="0" w:lastRow="0" w:firstColumn="0" w:lastColumn="0" w:oddVBand="0" w:evenVBand="0" w:oddHBand="0" w:evenHBand="0" w:firstRowFirstColumn="0" w:firstRowLastColumn="0" w:lastRowFirstColumn="0" w:lastRowLastColumn="0"/>
            </w:pPr>
            <w:r w:rsidRPr="006D5B65">
              <w:t>Good people</w:t>
            </w:r>
            <w:r w:rsidR="00F36AF1">
              <w:t>-</w:t>
            </w:r>
            <w:r w:rsidRPr="006D5B65">
              <w:t>management skills</w:t>
            </w:r>
            <w:r w:rsidR="00F36AF1">
              <w:t>,</w:t>
            </w:r>
            <w:r w:rsidRPr="006D5B65">
              <w:t xml:space="preserve"> with the ability to develop others and to impart knowledge and experience in an accessible and clear manner</w:t>
            </w:r>
          </w:p>
        </w:tc>
        <w:tc>
          <w:tcPr>
            <w:tcW w:w="1446" w:type="dxa"/>
            <w:hideMark/>
          </w:tcPr>
          <w:p w14:paraId="39E92B74" w14:textId="77777777" w:rsidR="000D3280" w:rsidRDefault="000A4BEB"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86DF725" w14:textId="77777777" w:rsidR="000A4BEB" w:rsidRDefault="000A4BEB"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79DECBDA" w14:textId="20E41E91" w:rsidR="000A4BEB" w:rsidRDefault="00EA04A2"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Pr>
                <w:rFonts w:eastAsiaTheme="minorEastAsia"/>
                <w:szCs w:val="24"/>
                <w:lang w:eastAsia="en-US"/>
              </w:rPr>
              <w:br/>
            </w:r>
            <w:r w:rsidR="000A4BEB">
              <w:rPr>
                <w:rFonts w:eastAsiaTheme="minorEastAsia"/>
                <w:szCs w:val="24"/>
                <w:lang w:eastAsia="en-US"/>
              </w:rPr>
              <w:t>E</w:t>
            </w:r>
          </w:p>
          <w:p w14:paraId="4B6DD78E" w14:textId="20270043" w:rsidR="000A4BEB" w:rsidRDefault="00EA04A2"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sidR="000A4BEB">
              <w:rPr>
                <w:rFonts w:eastAsiaTheme="minorEastAsia"/>
                <w:szCs w:val="24"/>
                <w:lang w:eastAsia="en-US"/>
              </w:rPr>
              <w:t>E</w:t>
            </w:r>
          </w:p>
          <w:p w14:paraId="078DA08B" w14:textId="6A7564B5" w:rsidR="000A4BEB" w:rsidRDefault="00EA04A2"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br/>
            </w:r>
            <w:r w:rsidR="000A4BEB">
              <w:rPr>
                <w:rFonts w:eastAsiaTheme="minorEastAsia"/>
                <w:szCs w:val="24"/>
                <w:lang w:eastAsia="en-US"/>
              </w:rPr>
              <w:t>E</w:t>
            </w:r>
          </w:p>
        </w:tc>
      </w:tr>
      <w:tr w:rsidR="0032717C" w:rsidRPr="00493E14" w14:paraId="4669E4F0" w14:textId="77777777" w:rsidTr="008B5FD2">
        <w:trPr>
          <w:trHeight w:val="817"/>
        </w:trPr>
        <w:tc>
          <w:tcPr>
            <w:cnfStyle w:val="001000000000" w:firstRow="0" w:lastRow="0" w:firstColumn="1" w:lastColumn="0" w:oddVBand="0" w:evenVBand="0" w:oddHBand="0" w:evenHBand="0" w:firstRowFirstColumn="0" w:firstRowLastColumn="0" w:lastRowFirstColumn="0" w:lastRowLastColumn="0"/>
            <w:tcW w:w="0" w:type="dxa"/>
            <w:hideMark/>
          </w:tcPr>
          <w:p w14:paraId="4EDF2011" w14:textId="77777777" w:rsidR="0032717C" w:rsidRDefault="0032717C" w:rsidP="0032717C">
            <w:pPr>
              <w:pStyle w:val="Tabletext"/>
              <w:rPr>
                <w:rFonts w:eastAsiaTheme="minorEastAsia"/>
                <w:szCs w:val="24"/>
                <w:lang w:eastAsia="en-US"/>
              </w:rPr>
            </w:pPr>
            <w:r>
              <w:t>Education</w:t>
            </w:r>
          </w:p>
        </w:tc>
        <w:tc>
          <w:tcPr>
            <w:tcW w:w="0" w:type="dxa"/>
          </w:tcPr>
          <w:p w14:paraId="63612204" w14:textId="46093E0C" w:rsidR="000A4BEB" w:rsidRP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Higher-level qualification in IT</w:t>
            </w:r>
            <w:r w:rsidR="00F36AF1">
              <w:t>,</w:t>
            </w:r>
            <w:r>
              <w:t xml:space="preserve"> such as a degree (or equivalent)</w:t>
            </w:r>
          </w:p>
          <w:p w14:paraId="4165AFF1" w14:textId="51370009" w:rsidR="0032717C" w:rsidRP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rsidRPr="00917169">
              <w:t>Professional</w:t>
            </w:r>
            <w:r>
              <w:t xml:space="preserve"> IT</w:t>
            </w:r>
            <w:r w:rsidRPr="00917169">
              <w:t xml:space="preserve"> qualificatio</w:t>
            </w:r>
            <w:r>
              <w:t>n</w:t>
            </w:r>
            <w:r w:rsidR="00F36AF1">
              <w:t>,</w:t>
            </w:r>
            <w:r>
              <w:t xml:space="preserve"> such as IT Infrastructure,</w:t>
            </w:r>
            <w:r w:rsidRPr="00917169">
              <w:t xml:space="preserve"> </w:t>
            </w:r>
            <w:r>
              <w:t xml:space="preserve">Networking, </w:t>
            </w:r>
            <w:r w:rsidRPr="00917169">
              <w:t>Database Design or Website Development</w:t>
            </w:r>
          </w:p>
        </w:tc>
        <w:tc>
          <w:tcPr>
            <w:tcW w:w="0" w:type="dxa"/>
            <w:hideMark/>
          </w:tcPr>
          <w:p w14:paraId="266BFACD" w14:textId="47938F81" w:rsidR="000A4BEB" w:rsidRDefault="000A4BEB"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2F52022" w14:textId="10DE6AC8" w:rsidR="000A4BEB" w:rsidRDefault="000A4BEB" w:rsidP="000A4BEB">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031E8F3E" w14:textId="55AACA4D" w:rsidR="00647385" w:rsidRDefault="00647385" w:rsidP="00647385">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p>
        </w:tc>
      </w:tr>
      <w:tr w:rsidR="0032717C" w:rsidRPr="00493E14" w14:paraId="0421E41E" w14:textId="77777777" w:rsidTr="00B30D2D">
        <w:tc>
          <w:tcPr>
            <w:cnfStyle w:val="001000000000" w:firstRow="0" w:lastRow="0" w:firstColumn="1" w:lastColumn="0" w:oddVBand="0" w:evenVBand="0" w:oddHBand="0" w:evenHBand="0" w:firstRowFirstColumn="0" w:firstRowLastColumn="0" w:lastRowFirstColumn="0" w:lastRowLastColumn="0"/>
            <w:tcW w:w="1242" w:type="dxa"/>
          </w:tcPr>
          <w:p w14:paraId="6780937E" w14:textId="77777777" w:rsidR="0032717C" w:rsidRPr="00A12625" w:rsidRDefault="008166E6" w:rsidP="0032717C">
            <w:pPr>
              <w:pStyle w:val="Tabletext"/>
              <w:rPr>
                <w:rFonts w:eastAsiaTheme="minorEastAsia"/>
                <w:szCs w:val="24"/>
                <w:lang w:eastAsia="en-US"/>
              </w:rPr>
            </w:pPr>
            <w:r w:rsidRPr="008166E6">
              <w:t>Knowledge</w:t>
            </w:r>
          </w:p>
        </w:tc>
        <w:tc>
          <w:tcPr>
            <w:tcW w:w="6101" w:type="dxa"/>
          </w:tcPr>
          <w:p w14:paraId="391D6072" w14:textId="77777777" w:rsid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Strong working knowledge</w:t>
            </w:r>
            <w:r w:rsidRPr="00323232">
              <w:t xml:space="preserve"> of GDPR and Data Protection legislation</w:t>
            </w:r>
          </w:p>
          <w:p w14:paraId="3709C98F" w14:textId="34A57143" w:rsid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 xml:space="preserve">Strong knowledge of </w:t>
            </w:r>
            <w:r w:rsidR="00F36AF1">
              <w:t>‘</w:t>
            </w:r>
            <w:r>
              <w:t>best-</w:t>
            </w:r>
            <w:r w:rsidR="00F36AF1">
              <w:t>in</w:t>
            </w:r>
            <w:r>
              <w:t>-breed</w:t>
            </w:r>
            <w:r w:rsidR="00F36AF1">
              <w:t>’</w:t>
            </w:r>
            <w:r>
              <w:t xml:space="preserve"> apps </w:t>
            </w:r>
          </w:p>
          <w:p w14:paraId="701299B8" w14:textId="6B13FC7B" w:rsidR="000D3280" w:rsidRPr="000A4BEB" w:rsidRDefault="000A4BEB" w:rsidP="000A4BEB">
            <w:pPr>
              <w:pStyle w:val="Tabletextwithbullets"/>
              <w:cnfStyle w:val="000000000000" w:firstRow="0" w:lastRow="0" w:firstColumn="0" w:lastColumn="0" w:oddVBand="0" w:evenVBand="0" w:oddHBand="0" w:evenHBand="0" w:firstRowFirstColumn="0" w:firstRowLastColumn="0" w:lastRowFirstColumn="0" w:lastRowLastColumn="0"/>
            </w:pPr>
            <w:r>
              <w:t>Technical understanding of as many of the following applications as possible: Microsoft Azure, Veeam, Watchguard Firewall &amp; Livesecurity, Slack, Box, CRM systems (Hubspot), Ubiquiti Unifi WiFi, SaaS, Cyber Security, Access Dimensions &amp; Access Group products</w:t>
            </w:r>
            <w:r w:rsidR="00F36AF1">
              <w:t xml:space="preserve">, </w:t>
            </w:r>
            <w:r>
              <w:t>Messagelabs, Windows server (2012, 2019)</w:t>
            </w:r>
          </w:p>
        </w:tc>
        <w:tc>
          <w:tcPr>
            <w:tcW w:w="1446" w:type="dxa"/>
          </w:tcPr>
          <w:p w14:paraId="13D2507A" w14:textId="77777777" w:rsidR="000D3280" w:rsidRDefault="000A4BEB" w:rsidP="00647385">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D5BF7E1" w14:textId="77777777" w:rsidR="000A4BEB" w:rsidRDefault="000A4BEB" w:rsidP="00647385">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5F99DA6" w14:textId="4C4171BE" w:rsidR="000A4BEB" w:rsidRDefault="000A4BEB" w:rsidP="00647385">
            <w:pPr>
              <w:pStyle w:val="Tabletext"/>
              <w:spacing w:after="0"/>
              <w:ind w:left="408"/>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r w:rsidR="0032717C" w:rsidRPr="00493E14" w14:paraId="6FCEA46C" w14:textId="77777777" w:rsidTr="00B30D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338FB49" w14:textId="77777777" w:rsidR="0032717C" w:rsidRPr="00A12625" w:rsidRDefault="008166E6" w:rsidP="0032717C">
            <w:pPr>
              <w:pStyle w:val="Tabletext"/>
              <w:spacing w:before="0" w:after="0"/>
              <w:rPr>
                <w:rFonts w:eastAsiaTheme="minorEastAsia"/>
                <w:szCs w:val="24"/>
                <w:lang w:eastAsia="en-US"/>
              </w:rPr>
            </w:pPr>
            <w:r w:rsidRPr="008166E6">
              <w:t>Personal attributes</w:t>
            </w:r>
          </w:p>
        </w:tc>
        <w:tc>
          <w:tcPr>
            <w:tcW w:w="6101" w:type="dxa"/>
          </w:tcPr>
          <w:p w14:paraId="047ADE1E" w14:textId="3833A016" w:rsidR="000A4BEB" w:rsidRDefault="0084490E" w:rsidP="000A4BEB">
            <w:pPr>
              <w:pStyle w:val="Tabletextwithbullets"/>
              <w:cnfStyle w:val="010000000000" w:firstRow="0" w:lastRow="1" w:firstColumn="0" w:lastColumn="0" w:oddVBand="0" w:evenVBand="0" w:oddHBand="0" w:evenHBand="0" w:firstRowFirstColumn="0" w:firstRowLastColumn="0" w:lastRowFirstColumn="0" w:lastRowLastColumn="0"/>
            </w:pPr>
            <w:r>
              <w:t>A</w:t>
            </w:r>
            <w:r w:rsidR="000A4BEB" w:rsidRPr="00323232">
              <w:t>pproachable and able to build positive</w:t>
            </w:r>
            <w:r w:rsidR="000A4BEB">
              <w:t>,</w:t>
            </w:r>
            <w:r w:rsidR="000A4BEB" w:rsidRPr="00323232">
              <w:t xml:space="preserve"> collaborative working relationships</w:t>
            </w:r>
          </w:p>
          <w:p w14:paraId="78A7CC4F" w14:textId="4F1E2507" w:rsidR="000A4BEB" w:rsidRDefault="000A4BEB" w:rsidP="000A4BEB">
            <w:pPr>
              <w:pStyle w:val="Tabletextwithbullets"/>
              <w:cnfStyle w:val="010000000000" w:firstRow="0" w:lastRow="1" w:firstColumn="0" w:lastColumn="0" w:oddVBand="0" w:evenVBand="0" w:oddHBand="0" w:evenHBand="0" w:firstRowFirstColumn="0" w:firstRowLastColumn="0" w:lastRowFirstColumn="0" w:lastRowLastColumn="0"/>
            </w:pPr>
            <w:r>
              <w:t>Passionate about technology and how it influences business</w:t>
            </w:r>
          </w:p>
          <w:p w14:paraId="783A366D" w14:textId="4D89F5C6" w:rsidR="000D3280" w:rsidRPr="000A4BEB" w:rsidRDefault="000A4BEB" w:rsidP="000A4BEB">
            <w:pPr>
              <w:pStyle w:val="Tabletextwithbullets"/>
              <w:cnfStyle w:val="010000000000" w:firstRow="0" w:lastRow="1" w:firstColumn="0" w:lastColumn="0" w:oddVBand="0" w:evenVBand="0" w:oddHBand="0" w:evenHBand="0" w:firstRowFirstColumn="0" w:firstRowLastColumn="0" w:lastRowFirstColumn="0" w:lastRowLastColumn="0"/>
            </w:pPr>
            <w:r w:rsidRPr="006D5B65">
              <w:lastRenderedPageBreak/>
              <w:t xml:space="preserve">Comfortable with making and supporting a range of decisions within </w:t>
            </w:r>
            <w:r>
              <w:t xml:space="preserve">the technical field </w:t>
            </w:r>
          </w:p>
        </w:tc>
        <w:tc>
          <w:tcPr>
            <w:tcW w:w="1446" w:type="dxa"/>
          </w:tcPr>
          <w:p w14:paraId="1DFD414F" w14:textId="77777777" w:rsidR="000D3280" w:rsidRDefault="000A4BEB" w:rsidP="00DF3E1D">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lastRenderedPageBreak/>
              <w:t>E</w:t>
            </w:r>
          </w:p>
          <w:p w14:paraId="1FF4C57B" w14:textId="77777777" w:rsidR="000A4BEB" w:rsidRDefault="000A4BEB" w:rsidP="00DF3E1D">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p>
          <w:p w14:paraId="540F6708" w14:textId="77777777" w:rsidR="000A4BEB" w:rsidRDefault="000A4BEB" w:rsidP="00DF3E1D">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3437CD1A" w14:textId="2F91436F" w:rsidR="000A4BEB" w:rsidRDefault="000A4BEB" w:rsidP="00DF3E1D">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p>
          <w:p w14:paraId="197670B6" w14:textId="5BC43031" w:rsidR="00C63249" w:rsidRDefault="00C63249" w:rsidP="00DF3E1D">
            <w:pPr>
              <w:pStyle w:val="Tabletext"/>
              <w:spacing w:after="0"/>
              <w:ind w:left="408"/>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lastRenderedPageBreak/>
              <w:t>E</w:t>
            </w:r>
          </w:p>
        </w:tc>
      </w:tr>
    </w:tbl>
    <w:p w14:paraId="140037CF" w14:textId="77777777" w:rsidR="00BB0A16" w:rsidRDefault="00BB0A16" w:rsidP="00B30D2D">
      <w:pPr>
        <w:pStyle w:val="Heading2"/>
      </w:pPr>
    </w:p>
    <w:p w14:paraId="6586A6D0" w14:textId="2B87CE40" w:rsidR="0021738C" w:rsidRDefault="00B11C20" w:rsidP="00B30D2D">
      <w:pPr>
        <w:pStyle w:val="Heading2"/>
      </w:pPr>
      <w:r w:rsidRPr="00C70BE1">
        <w:t xml:space="preserve">Contractual </w:t>
      </w:r>
      <w:r w:rsidR="008D2E2B" w:rsidRPr="00C70BE1">
        <w:t>d</w:t>
      </w:r>
      <w:r w:rsidRPr="00C70BE1">
        <w:t>etails</w:t>
      </w:r>
    </w:p>
    <w:p w14:paraId="79BA62D5" w14:textId="73C02A11" w:rsidR="00162BBB" w:rsidRDefault="00162BBB" w:rsidP="00162BBB">
      <w:pPr>
        <w:tabs>
          <w:tab w:val="left" w:pos="1701"/>
        </w:tabs>
        <w:spacing w:line="240" w:lineRule="auto"/>
        <w:contextualSpacing/>
      </w:pPr>
      <w:r>
        <w:t>Start date:</w:t>
      </w:r>
      <w:r>
        <w:tab/>
      </w:r>
      <w:r w:rsidR="005D2133">
        <w:t>Early 2020, depending on notice period</w:t>
      </w:r>
    </w:p>
    <w:p w14:paraId="7E6E8D72" w14:textId="609D8795" w:rsidR="00162BBB" w:rsidRDefault="00162BBB" w:rsidP="00162BBB">
      <w:pPr>
        <w:tabs>
          <w:tab w:val="left" w:pos="1701"/>
        </w:tabs>
        <w:spacing w:line="240" w:lineRule="auto"/>
        <w:ind w:left="1695" w:hanging="1695"/>
        <w:contextualSpacing/>
      </w:pPr>
      <w:r>
        <w:t xml:space="preserve">Location: </w:t>
      </w:r>
      <w:r>
        <w:tab/>
        <w:t xml:space="preserve">North Quay House, Quay </w:t>
      </w:r>
      <w:r w:rsidR="00A12625">
        <w:t>Side</w:t>
      </w:r>
      <w:r>
        <w:t>, Temple Back, Bristol, BS1 6FL</w:t>
      </w:r>
    </w:p>
    <w:p w14:paraId="72354938" w14:textId="77777777" w:rsidR="008C306C" w:rsidRDefault="00C360B7" w:rsidP="00162BBB">
      <w:pPr>
        <w:tabs>
          <w:tab w:val="left" w:pos="1701"/>
        </w:tabs>
        <w:spacing w:line="240" w:lineRule="auto"/>
        <w:ind w:left="1695" w:hanging="1695"/>
        <w:contextualSpacing/>
      </w:pPr>
      <w:r>
        <w:t>Length:</w:t>
      </w:r>
      <w:r>
        <w:tab/>
        <w:t xml:space="preserve">Permanent </w:t>
      </w:r>
    </w:p>
    <w:p w14:paraId="0146DE76" w14:textId="6C153547" w:rsidR="003B59B1" w:rsidRDefault="00C360B7" w:rsidP="00AD63FF">
      <w:pPr>
        <w:tabs>
          <w:tab w:val="left" w:pos="1701"/>
        </w:tabs>
        <w:spacing w:line="240" w:lineRule="auto"/>
        <w:ind w:left="1695" w:hanging="1695"/>
        <w:contextualSpacing/>
      </w:pPr>
      <w:r>
        <w:t>Salary:</w:t>
      </w:r>
      <w:r w:rsidR="00AD63FF">
        <w:tab/>
      </w:r>
      <w:r w:rsidR="002B145B">
        <w:t>£</w:t>
      </w:r>
      <w:r w:rsidR="005D2133">
        <w:t>45,000</w:t>
      </w:r>
      <w:r w:rsidR="00C63249">
        <w:t>–</w:t>
      </w:r>
      <w:r w:rsidR="005D2133">
        <w:t>£50,000</w:t>
      </w:r>
      <w:r w:rsidR="002B145B">
        <w:t xml:space="preserve"> per annum, depending on </w:t>
      </w:r>
      <w:r w:rsidR="00F77D26">
        <w:t>experience</w:t>
      </w:r>
      <w:bookmarkStart w:id="3" w:name="_GoBack"/>
      <w:bookmarkEnd w:id="3"/>
    </w:p>
    <w:p w14:paraId="16D104C0" w14:textId="6171C370" w:rsidR="00162BBB" w:rsidRDefault="00162BBB" w:rsidP="003B59B1">
      <w:pPr>
        <w:tabs>
          <w:tab w:val="left" w:pos="1701"/>
        </w:tabs>
        <w:spacing w:line="240" w:lineRule="auto"/>
        <w:ind w:left="1695" w:hanging="1695"/>
        <w:contextualSpacing/>
      </w:pPr>
      <w:r w:rsidRPr="008F6837">
        <w:t xml:space="preserve">Hours: </w:t>
      </w:r>
      <w:r w:rsidRPr="008F6837">
        <w:tab/>
      </w:r>
      <w:r w:rsidR="008B5FD2">
        <w:t>35</w:t>
      </w:r>
      <w:r>
        <w:t xml:space="preserve"> hours a week</w:t>
      </w:r>
      <w:r w:rsidR="005B1581">
        <w:t xml:space="preserve">, </w:t>
      </w:r>
      <w:r w:rsidR="008B5FD2">
        <w:t>Monday</w:t>
      </w:r>
      <w:r w:rsidR="00B70684">
        <w:t>–</w:t>
      </w:r>
      <w:r w:rsidR="005B1581">
        <w:t>Friday</w:t>
      </w:r>
    </w:p>
    <w:p w14:paraId="6BAFEFD9" w14:textId="77777777" w:rsidR="00162BBB" w:rsidRDefault="00162BBB" w:rsidP="00162BBB">
      <w:pPr>
        <w:tabs>
          <w:tab w:val="left" w:pos="1701"/>
        </w:tabs>
        <w:spacing w:line="240" w:lineRule="auto"/>
        <w:ind w:left="1695" w:hanging="1695"/>
        <w:contextualSpacing/>
      </w:pPr>
      <w:r>
        <w:t xml:space="preserve">Probation: </w:t>
      </w:r>
      <w:r>
        <w:tab/>
      </w:r>
      <w:r w:rsidR="002367C5">
        <w:t>3</w:t>
      </w:r>
      <w:r>
        <w:t xml:space="preserve"> months</w:t>
      </w:r>
    </w:p>
    <w:p w14:paraId="579142B7" w14:textId="13346534" w:rsidR="00162BBB" w:rsidRDefault="00162BBB" w:rsidP="00162BBB">
      <w:pPr>
        <w:tabs>
          <w:tab w:val="left" w:pos="1701"/>
        </w:tabs>
        <w:spacing w:line="240" w:lineRule="auto"/>
        <w:ind w:left="1701" w:hanging="1701"/>
        <w:contextualSpacing/>
      </w:pPr>
      <w:r>
        <w:t>Leave:</w:t>
      </w:r>
      <w:r>
        <w:tab/>
        <w:t>25 days pro rata, plus all bank/public holidays</w:t>
      </w:r>
    </w:p>
    <w:p w14:paraId="7AB957D8" w14:textId="77777777" w:rsidR="005B4C3E" w:rsidRPr="005B4C3E" w:rsidRDefault="005B4C3E" w:rsidP="005B4C3E">
      <w:pPr>
        <w:pStyle w:val="Heading2"/>
      </w:pPr>
      <w:r w:rsidRPr="005B4C3E">
        <w:t xml:space="preserve">Application details </w:t>
      </w:r>
    </w:p>
    <w:p w14:paraId="336BF2DB" w14:textId="65FF3C6C" w:rsidR="005B4C3E" w:rsidRDefault="005B4C3E" w:rsidP="005B4C3E">
      <w:r>
        <w:t xml:space="preserve">Your CV (no more than three pages) and covering letter, which </w:t>
      </w:r>
      <w:r w:rsidR="00A12625">
        <w:t xml:space="preserve">should </w:t>
      </w:r>
      <w:r>
        <w:t xml:space="preserve">detail your skills and evidence of experience and how it relates to the job description, should be emailed to Connie Fitzgerald </w:t>
      </w:r>
      <w:r w:rsidR="00A12625">
        <w:t xml:space="preserve">(Human Resources Officer) </w:t>
      </w:r>
      <w:r>
        <w:t xml:space="preserve">at </w:t>
      </w:r>
      <w:hyperlink r:id="rId10" w:history="1">
        <w:r w:rsidR="00A12625" w:rsidRPr="005B668C">
          <w:rPr>
            <w:rStyle w:val="Hyperlink"/>
          </w:rPr>
          <w:t>HR@devinit.org</w:t>
        </w:r>
      </w:hyperlink>
      <w:r>
        <w:t xml:space="preserve">, quoting ref: </w:t>
      </w:r>
      <w:r w:rsidR="005D2133" w:rsidRPr="005D2133">
        <w:rPr>
          <w:b/>
          <w:bCs/>
        </w:rPr>
        <w:t xml:space="preserve">SNR </w:t>
      </w:r>
      <w:r w:rsidR="002B145B" w:rsidRPr="005D2133">
        <w:rPr>
          <w:b/>
          <w:bCs/>
        </w:rPr>
        <w:t xml:space="preserve">IT </w:t>
      </w:r>
      <w:r w:rsidR="005D2133" w:rsidRPr="005D2133">
        <w:rPr>
          <w:b/>
          <w:bCs/>
        </w:rPr>
        <w:t>Manager</w:t>
      </w:r>
      <w:r w:rsidR="002B145B" w:rsidRPr="005D2133">
        <w:rPr>
          <w:b/>
          <w:bCs/>
        </w:rPr>
        <w:t xml:space="preserve"> </w:t>
      </w:r>
      <w:r>
        <w:t xml:space="preserve">in the email subject line. Your letter should also include your salary expectations, notice period/available start date and where you saw the job advert. </w:t>
      </w:r>
    </w:p>
    <w:p w14:paraId="4F5078ED" w14:textId="2C5FF4C9" w:rsidR="005B4C3E" w:rsidRPr="00252AE2" w:rsidRDefault="005B4C3E" w:rsidP="005B4C3E">
      <w:r w:rsidRPr="00252AE2">
        <w:t>Closing date:</w:t>
      </w:r>
      <w:r>
        <w:tab/>
      </w:r>
      <w:r w:rsidR="005D2133">
        <w:t>30 January 2020</w:t>
      </w:r>
    </w:p>
    <w:p w14:paraId="5EFAF982" w14:textId="5B4E768C" w:rsidR="00FE2F03" w:rsidRDefault="00880363" w:rsidP="00DF3E1D">
      <w:pPr>
        <w:spacing w:before="0"/>
      </w:pPr>
      <w:r>
        <w:t>First i</w:t>
      </w:r>
      <w:r w:rsidR="00AD63FF">
        <w:t>nterview</w:t>
      </w:r>
      <w:r w:rsidR="005B4C3E">
        <w:t>:</w:t>
      </w:r>
      <w:r w:rsidR="005B4C3E">
        <w:tab/>
      </w:r>
      <w:r w:rsidR="005D2133">
        <w:t>February 2020</w:t>
      </w:r>
    </w:p>
    <w:p w14:paraId="6C26D038" w14:textId="72691DF8" w:rsidR="005D2133" w:rsidRDefault="005D2133" w:rsidP="00DF3E1D">
      <w:pPr>
        <w:spacing w:before="0"/>
      </w:pPr>
      <w:r>
        <w:t xml:space="preserve">Second Interviews: To be advised </w:t>
      </w:r>
    </w:p>
    <w:p w14:paraId="5D42C98A" w14:textId="77777777" w:rsidR="0021738C" w:rsidRPr="00FE2F03" w:rsidRDefault="00162BBB" w:rsidP="00FE2F03">
      <w:pPr>
        <w:pStyle w:val="Heading2"/>
      </w:pPr>
      <w:r>
        <w:t>Other</w:t>
      </w:r>
    </w:p>
    <w:p w14:paraId="663AA0C0" w14:textId="77777777" w:rsidR="00162BBB" w:rsidRDefault="00162BBB" w:rsidP="00162BBB">
      <w:r>
        <w:t xml:space="preserve">We welcome applications from all sections of the community. </w:t>
      </w:r>
    </w:p>
    <w:p w14:paraId="7235DBFC" w14:textId="77777777" w:rsidR="00162BBB" w:rsidRDefault="00162BBB" w:rsidP="00162BBB">
      <w:r>
        <w:t xml:space="preserve">We have a duty to prevent illegal working by checking potential employees’ documents, before employing them, to ensure they have the right to work in the </w:t>
      </w:r>
      <w:r w:rsidR="008D2E2B">
        <w:t>c</w:t>
      </w:r>
      <w:r>
        <w:t>ountry in which this post is based.</w:t>
      </w:r>
    </w:p>
    <w:p w14:paraId="57623A11" w14:textId="77777777" w:rsidR="00162BBB" w:rsidRDefault="00162BBB" w:rsidP="00162BBB">
      <w:r>
        <w:t xml:space="preserve">Development Initiatives 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2CB7DA3D" w14:textId="3BD1E718" w:rsidR="00AD3E09" w:rsidRDefault="00162BBB" w:rsidP="00F829BB">
      <w:r>
        <w:t>We find it helpful for all applicants to complete our Diversity Monitoring Form found on our web</w:t>
      </w:r>
      <w:r w:rsidR="008D2E2B">
        <w:t xml:space="preserve">site </w:t>
      </w:r>
      <w:r>
        <w:t xml:space="preserve">at: </w:t>
      </w:r>
      <w:hyperlink r:id="rId11" w:history="1">
        <w:r w:rsidRPr="00771452">
          <w:rPr>
            <w:rStyle w:val="Hyperlink"/>
          </w:rPr>
          <w:t>http://devinit.org/working-with-us/vacancies/</w:t>
        </w:r>
      </w:hyperlink>
      <w:r>
        <w:t xml:space="preserve"> </w:t>
      </w:r>
    </w:p>
    <w:p w14:paraId="624961EB" w14:textId="77777777" w:rsidR="00D85CC1" w:rsidRDefault="00D85CC1">
      <w:pPr>
        <w:spacing w:before="0" w:line="240" w:lineRule="auto"/>
        <w:rPr>
          <w:rFonts w:asciiTheme="majorHAnsi" w:eastAsiaTheme="majorEastAsia" w:hAnsiTheme="majorHAnsi" w:cstheme="majorBidi"/>
          <w:b/>
          <w:bCs/>
          <w:color w:val="E8443A" w:themeColor="text2"/>
          <w:sz w:val="26"/>
          <w:szCs w:val="26"/>
        </w:rPr>
      </w:pPr>
      <w:r>
        <w:br w:type="page"/>
      </w:r>
    </w:p>
    <w:p w14:paraId="5424959E" w14:textId="09502288" w:rsidR="0021738C" w:rsidRDefault="00AD3CC0">
      <w:pPr>
        <w:pStyle w:val="Heading2"/>
      </w:pPr>
      <w:r>
        <w:lastRenderedPageBreak/>
        <w:t>Working together</w:t>
      </w:r>
    </w:p>
    <w:p w14:paraId="3B4DA119" w14:textId="2B79B9F9" w:rsidR="005D2133" w:rsidRPr="00B11C20" w:rsidRDefault="00E17B6D" w:rsidP="005D2133">
      <w:pPr>
        <w:spacing w:line="276" w:lineRule="auto"/>
        <w:jc w:val="both"/>
        <w:rPr>
          <w:rFonts w:cs="Arial"/>
        </w:rPr>
      </w:pPr>
      <w:r>
        <w:rPr>
          <w:rFonts w:cs="Arial"/>
        </w:rPr>
        <w:t>“</w:t>
      </w:r>
      <w:r w:rsidR="005D2133" w:rsidRPr="00B11C20">
        <w:rPr>
          <w:rFonts w:cs="Arial"/>
        </w:rPr>
        <w:t xml:space="preserve">People are our greatest asset” – </w:t>
      </w:r>
      <w:r w:rsidR="005D2133">
        <w:rPr>
          <w:rFonts w:cs="Arial"/>
        </w:rPr>
        <w:t>i</w:t>
      </w:r>
      <w:r w:rsidR="005D2133" w:rsidRPr="00B11C20">
        <w:rPr>
          <w:rFonts w:cs="Arial"/>
        </w:rPr>
        <w:t>t’s a well-used saying, but at Development Initiatives, it really is true</w:t>
      </w:r>
      <w:r w:rsidR="005D2133">
        <w:rPr>
          <w:rFonts w:cs="Arial"/>
        </w:rPr>
        <w:t>.</w:t>
      </w:r>
    </w:p>
    <w:p w14:paraId="2C2A1207" w14:textId="77777777" w:rsidR="005D2133" w:rsidRPr="00B11C20" w:rsidRDefault="005D2133" w:rsidP="005D2133">
      <w:pPr>
        <w:spacing w:line="276" w:lineRule="auto"/>
        <w:jc w:val="both"/>
        <w:rPr>
          <w:rFonts w:cs="Arial"/>
        </w:rPr>
      </w:pPr>
      <w:r w:rsidRPr="00B11C20">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and for this reason, we work hard to create an environment that meets everyone’s needs.</w:t>
      </w:r>
    </w:p>
    <w:p w14:paraId="65025721" w14:textId="6EE7B4E3" w:rsidR="005D2133" w:rsidRDefault="005D2133" w:rsidP="005D2133">
      <w:pPr>
        <w:spacing w:line="276" w:lineRule="auto"/>
        <w:jc w:val="both"/>
        <w:rPr>
          <w:rFonts w:cs="Arial"/>
        </w:rPr>
      </w:pPr>
      <w:r w:rsidRPr="00B11C20">
        <w:rPr>
          <w:rFonts w:cs="Arial"/>
        </w:rPr>
        <w:t>In line with our values (empowering</w:t>
      </w:r>
      <w:r>
        <w:rPr>
          <w:rFonts w:cs="Arial"/>
        </w:rPr>
        <w:t>,</w:t>
      </w:r>
      <w:r w:rsidRPr="00B11C20">
        <w:rPr>
          <w:rFonts w:cs="Arial"/>
        </w:rPr>
        <w:t xml:space="preserve"> transparent</w:t>
      </w:r>
      <w:r>
        <w:rPr>
          <w:rFonts w:cs="Arial"/>
        </w:rPr>
        <w:t>,</w:t>
      </w:r>
      <w:r w:rsidRPr="00B11C20">
        <w:rPr>
          <w:rFonts w:cs="Arial"/>
        </w:rPr>
        <w:t xml:space="preserve"> impartial</w:t>
      </w:r>
      <w:r>
        <w:rPr>
          <w:rFonts w:cs="Arial"/>
        </w:rPr>
        <w:t>,</w:t>
      </w:r>
      <w:r w:rsidRPr="00B11C20">
        <w:rPr>
          <w:rFonts w:cs="Arial"/>
        </w:rPr>
        <w:t xml:space="preserve"> innovative</w:t>
      </w:r>
      <w:r>
        <w:rPr>
          <w:rFonts w:cs="Arial"/>
        </w:rPr>
        <w:t>,</w:t>
      </w:r>
      <w:r w:rsidRPr="00B11C20">
        <w:rPr>
          <w:rFonts w:cs="Arial"/>
        </w:rPr>
        <w:t xml:space="preserve"> agile</w:t>
      </w:r>
      <w:r>
        <w:rPr>
          <w:rFonts w:cs="Arial"/>
        </w:rPr>
        <w:t>,</w:t>
      </w:r>
      <w:r w:rsidRPr="00B11C20">
        <w:rPr>
          <w:rFonts w:cs="Arial"/>
        </w:rPr>
        <w:t xml:space="preserve"> quality), we aim for a culture of honesty and openness and want to attract and retain talented people who share our vision</w:t>
      </w:r>
      <w:r>
        <w:rPr>
          <w:rFonts w:cs="Arial"/>
        </w:rPr>
        <w:t>.</w:t>
      </w:r>
      <w:r w:rsidRPr="00B11C20">
        <w:rPr>
          <w:rFonts w:cs="Arial"/>
        </w:rPr>
        <w:t xml:space="preserve"> </w:t>
      </w:r>
      <w:r>
        <w:rPr>
          <w:rFonts w:cs="Arial"/>
        </w:rPr>
        <w:t>W</w:t>
      </w:r>
      <w:r w:rsidRPr="00B11C20">
        <w:rPr>
          <w:rFonts w:cs="Arial"/>
        </w:rPr>
        <w:t>e also like to offer individuals the space to use their talents in an innovative working environment with colleagues who are passionate about our vision.</w:t>
      </w:r>
      <w:r>
        <w:rPr>
          <w:rFonts w:cs="Arial"/>
        </w:rPr>
        <w:t xml:space="preserve"> We also offer</w:t>
      </w:r>
    </w:p>
    <w:tbl>
      <w:tblPr>
        <w:tblStyle w:val="DItable"/>
        <w:tblpPr w:leftFromText="180" w:rightFromText="180" w:vertAnchor="text" w:horzAnchor="margin" w:tblpY="392"/>
        <w:tblW w:w="8217" w:type="dxa"/>
        <w:tblLook w:val="04A0" w:firstRow="1" w:lastRow="0" w:firstColumn="1" w:lastColumn="0" w:noHBand="0" w:noVBand="1"/>
      </w:tblPr>
      <w:tblGrid>
        <w:gridCol w:w="3668"/>
        <w:gridCol w:w="1289"/>
        <w:gridCol w:w="1261"/>
        <w:gridCol w:w="1999"/>
      </w:tblGrid>
      <w:tr w:rsidR="005D2133" w14:paraId="2123E443" w14:textId="77777777" w:rsidTr="00584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5D57CDC" w14:textId="77777777" w:rsidR="005D2133" w:rsidRDefault="005D2133" w:rsidP="00584EA5">
            <w:pPr>
              <w:pStyle w:val="TableHead"/>
            </w:pPr>
          </w:p>
        </w:tc>
        <w:tc>
          <w:tcPr>
            <w:tcW w:w="0" w:type="dxa"/>
          </w:tcPr>
          <w:p w14:paraId="0A23BEAB" w14:textId="77777777" w:rsidR="005D2133" w:rsidRDefault="005D2133" w:rsidP="00584EA5">
            <w:pPr>
              <w:pStyle w:val="TableHead"/>
              <w:cnfStyle w:val="100000000000" w:firstRow="1" w:lastRow="0" w:firstColumn="0" w:lastColumn="0" w:oddVBand="0" w:evenVBand="0" w:oddHBand="0" w:evenHBand="0" w:firstRowFirstColumn="0" w:firstRowLastColumn="0" w:lastRowFirstColumn="0" w:lastRowLastColumn="0"/>
            </w:pPr>
            <w:r>
              <w:t>UK</w:t>
            </w:r>
          </w:p>
        </w:tc>
        <w:tc>
          <w:tcPr>
            <w:tcW w:w="0" w:type="dxa"/>
          </w:tcPr>
          <w:p w14:paraId="1856692F" w14:textId="77777777" w:rsidR="005D2133" w:rsidRDefault="005D2133" w:rsidP="00584EA5">
            <w:pPr>
              <w:pStyle w:val="TableHead"/>
              <w:cnfStyle w:val="100000000000" w:firstRow="1" w:lastRow="0" w:firstColumn="0" w:lastColumn="0" w:oddVBand="0" w:evenVBand="0" w:oddHBand="0" w:evenHBand="0" w:firstRowFirstColumn="0" w:firstRowLastColumn="0" w:lastRowFirstColumn="0" w:lastRowLastColumn="0"/>
            </w:pPr>
            <w:r>
              <w:t>US</w:t>
            </w:r>
          </w:p>
        </w:tc>
        <w:tc>
          <w:tcPr>
            <w:tcW w:w="0" w:type="dxa"/>
          </w:tcPr>
          <w:p w14:paraId="460DF95B" w14:textId="77777777" w:rsidR="005D2133" w:rsidRDefault="005D2133" w:rsidP="00584EA5">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D2133" w14:paraId="373187B9" w14:textId="77777777" w:rsidTr="00584EA5">
        <w:trPr>
          <w:trHeight w:val="375"/>
        </w:trPr>
        <w:tc>
          <w:tcPr>
            <w:cnfStyle w:val="001000000000" w:firstRow="0" w:lastRow="0" w:firstColumn="1" w:lastColumn="0" w:oddVBand="0" w:evenVBand="0" w:oddHBand="0" w:evenHBand="0" w:firstRowFirstColumn="0" w:firstRowLastColumn="0" w:lastRowFirstColumn="0" w:lastRowLastColumn="0"/>
            <w:tcW w:w="0" w:type="dxa"/>
          </w:tcPr>
          <w:p w14:paraId="78F8ADC3" w14:textId="77777777" w:rsidR="005D2133" w:rsidRDefault="005D2133" w:rsidP="00584EA5">
            <w:pPr>
              <w:pStyle w:val="Tabletext"/>
            </w:pPr>
            <w:r>
              <w:t>I</w:t>
            </w:r>
            <w:r w:rsidRPr="00832092">
              <w:t>nformal work environment (e.g. casual dress)</w:t>
            </w:r>
          </w:p>
        </w:tc>
        <w:tc>
          <w:tcPr>
            <w:tcW w:w="0" w:type="dxa"/>
          </w:tcPr>
          <w:p w14:paraId="772F005B"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0" w:type="dxa"/>
          </w:tcPr>
          <w:p w14:paraId="612DA043"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0" w:type="dxa"/>
          </w:tcPr>
          <w:p w14:paraId="2E6A1843"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D2133" w14:paraId="08A4726F" w14:textId="77777777" w:rsidTr="00584EA5">
        <w:trPr>
          <w:trHeight w:val="506"/>
        </w:trPr>
        <w:tc>
          <w:tcPr>
            <w:cnfStyle w:val="001000000000" w:firstRow="0" w:lastRow="0" w:firstColumn="1" w:lastColumn="0" w:oddVBand="0" w:evenVBand="0" w:oddHBand="0" w:evenHBand="0" w:firstRowFirstColumn="0" w:firstRowLastColumn="0" w:lastRowFirstColumn="0" w:lastRowLastColumn="0"/>
            <w:tcW w:w="0" w:type="dxa"/>
          </w:tcPr>
          <w:p w14:paraId="0230A5B1" w14:textId="77777777" w:rsidR="005D2133" w:rsidRDefault="005D2133" w:rsidP="00584EA5">
            <w:pPr>
              <w:pStyle w:val="Tabletext"/>
            </w:pPr>
            <w:r w:rsidRPr="00EA0B1E">
              <w:t>Pension scheme with 5% employer contribution</w:t>
            </w:r>
          </w:p>
        </w:tc>
        <w:tc>
          <w:tcPr>
            <w:tcW w:w="0" w:type="dxa"/>
          </w:tcPr>
          <w:p w14:paraId="1F5136D8"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0" w:type="dxa"/>
          </w:tcPr>
          <w:p w14:paraId="09B1B126"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00E5BD86"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D2133" w14:paraId="3AEE9F88" w14:textId="77777777" w:rsidTr="00584EA5">
        <w:trPr>
          <w:trHeight w:val="842"/>
        </w:trPr>
        <w:tc>
          <w:tcPr>
            <w:cnfStyle w:val="001000000000" w:firstRow="0" w:lastRow="0" w:firstColumn="1" w:lastColumn="0" w:oddVBand="0" w:evenVBand="0" w:oddHBand="0" w:evenHBand="0" w:firstRowFirstColumn="0" w:firstRowLastColumn="0" w:lastRowFirstColumn="0" w:lastRowLastColumn="0"/>
            <w:tcW w:w="0" w:type="dxa"/>
          </w:tcPr>
          <w:p w14:paraId="27C6BB02" w14:textId="77777777" w:rsidR="005D2133" w:rsidRDefault="005D2133" w:rsidP="00584EA5">
            <w:pPr>
              <w:pStyle w:val="Tabletext"/>
            </w:pPr>
            <w:r w:rsidRPr="00EA0B1E">
              <w:t>Flexible working arrangements (e.g. homeworking, flexitime)</w:t>
            </w:r>
          </w:p>
        </w:tc>
        <w:tc>
          <w:tcPr>
            <w:tcW w:w="0" w:type="dxa"/>
          </w:tcPr>
          <w:p w14:paraId="0E0100ED"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0" w:type="dxa"/>
          </w:tcPr>
          <w:p w14:paraId="578D40FA"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c>
          <w:tcPr>
            <w:tcW w:w="0" w:type="dxa"/>
          </w:tcPr>
          <w:p w14:paraId="610293D8" w14:textId="77777777" w:rsidR="005D2133" w:rsidRDefault="005D2133" w:rsidP="00584EA5">
            <w:pPr>
              <w:pStyle w:val="Tabletext"/>
              <w:cnfStyle w:val="000000000000" w:firstRow="0" w:lastRow="0" w:firstColumn="0" w:lastColumn="0" w:oddVBand="0" w:evenVBand="0" w:oddHBand="0" w:evenHBand="0" w:firstRowFirstColumn="0" w:firstRowLastColumn="0" w:lastRowFirstColumn="0" w:lastRowLastColumn="0"/>
            </w:pPr>
            <w:r w:rsidRPr="00D575B3">
              <w:rPr>
                <w:rFonts w:ascii="Calibri" w:hAnsi="Calibri"/>
                <w:sz w:val="28"/>
              </w:rPr>
              <w:t>√</w:t>
            </w:r>
          </w:p>
        </w:tc>
      </w:tr>
      <w:tr w:rsidR="005D2133" w:rsidRPr="00D575B3" w14:paraId="592B1DCE" w14:textId="77777777" w:rsidTr="00584EA5">
        <w:trPr>
          <w:trHeight w:val="842"/>
        </w:trPr>
        <w:tc>
          <w:tcPr>
            <w:cnfStyle w:val="001000000000" w:firstRow="0" w:lastRow="0" w:firstColumn="1" w:lastColumn="0" w:oddVBand="0" w:evenVBand="0" w:oddHBand="0" w:evenHBand="0" w:firstRowFirstColumn="0" w:firstRowLastColumn="0" w:lastRowFirstColumn="0" w:lastRowLastColumn="0"/>
            <w:tcW w:w="0" w:type="dxa"/>
          </w:tcPr>
          <w:p w14:paraId="6F6B0AFB" w14:textId="77777777" w:rsidR="005D2133" w:rsidRPr="00EA0B1E" w:rsidRDefault="005D2133" w:rsidP="00584EA5">
            <w:pPr>
              <w:pStyle w:val="Tabletext"/>
            </w:pPr>
            <w:r w:rsidRPr="00EA0B1E">
              <w:t xml:space="preserve">Healthcare scheme with employee assistance programme </w:t>
            </w:r>
          </w:p>
        </w:tc>
        <w:tc>
          <w:tcPr>
            <w:tcW w:w="0" w:type="dxa"/>
          </w:tcPr>
          <w:p w14:paraId="78913292"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754E00C0"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0" w:type="dxa"/>
          </w:tcPr>
          <w:p w14:paraId="4C7FAD60"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D2133" w:rsidRPr="00D575B3" w14:paraId="52B7AD51" w14:textId="77777777" w:rsidTr="00584EA5">
        <w:trPr>
          <w:trHeight w:val="340"/>
        </w:trPr>
        <w:tc>
          <w:tcPr>
            <w:cnfStyle w:val="001000000000" w:firstRow="0" w:lastRow="0" w:firstColumn="1" w:lastColumn="0" w:oddVBand="0" w:evenVBand="0" w:oddHBand="0" w:evenHBand="0" w:firstRowFirstColumn="0" w:firstRowLastColumn="0" w:lastRowFirstColumn="0" w:lastRowLastColumn="0"/>
            <w:tcW w:w="0" w:type="dxa"/>
          </w:tcPr>
          <w:p w14:paraId="6623512F" w14:textId="77777777" w:rsidR="005D2133" w:rsidRPr="00EA0B1E" w:rsidRDefault="005D2133" w:rsidP="00584EA5">
            <w:pPr>
              <w:pStyle w:val="Tabletext"/>
            </w:pPr>
            <w:r>
              <w:t>Medical Insurance</w:t>
            </w:r>
          </w:p>
        </w:tc>
        <w:tc>
          <w:tcPr>
            <w:tcW w:w="0" w:type="dxa"/>
          </w:tcPr>
          <w:p w14:paraId="73EE60BF"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0" w:type="dxa"/>
          </w:tcPr>
          <w:p w14:paraId="1B027613"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487885F4"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D2133" w:rsidRPr="00D575B3" w14:paraId="143D7490" w14:textId="77777777" w:rsidTr="00584EA5">
        <w:trPr>
          <w:trHeight w:val="340"/>
        </w:trPr>
        <w:tc>
          <w:tcPr>
            <w:cnfStyle w:val="001000000000" w:firstRow="0" w:lastRow="0" w:firstColumn="1" w:lastColumn="0" w:oddVBand="0" w:evenVBand="0" w:oddHBand="0" w:evenHBand="0" w:firstRowFirstColumn="0" w:firstRowLastColumn="0" w:lastRowFirstColumn="0" w:lastRowLastColumn="0"/>
            <w:tcW w:w="0" w:type="dxa"/>
          </w:tcPr>
          <w:p w14:paraId="6B80E7CC" w14:textId="77777777" w:rsidR="005D2133" w:rsidRPr="00EA0B1E" w:rsidRDefault="005D2133" w:rsidP="00584EA5">
            <w:pPr>
              <w:pStyle w:val="Tabletext"/>
            </w:pPr>
            <w:r w:rsidRPr="00EA0B1E">
              <w:t xml:space="preserve">Paid study leave </w:t>
            </w:r>
            <w:r>
              <w:t xml:space="preserve">and </w:t>
            </w:r>
            <w:r w:rsidRPr="00EA0B1E">
              <w:t xml:space="preserve">financial support </w:t>
            </w:r>
          </w:p>
        </w:tc>
        <w:tc>
          <w:tcPr>
            <w:tcW w:w="0" w:type="dxa"/>
          </w:tcPr>
          <w:p w14:paraId="4B49621D"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5945C6AE"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64E3DA60"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D2133" w:rsidRPr="00D575B3" w14:paraId="7E143B1F" w14:textId="77777777" w:rsidTr="00584EA5">
        <w:trPr>
          <w:trHeight w:val="482"/>
        </w:trPr>
        <w:tc>
          <w:tcPr>
            <w:cnfStyle w:val="001000000000" w:firstRow="0" w:lastRow="0" w:firstColumn="1" w:lastColumn="0" w:oddVBand="0" w:evenVBand="0" w:oddHBand="0" w:evenHBand="0" w:firstRowFirstColumn="0" w:firstRowLastColumn="0" w:lastRowFirstColumn="0" w:lastRowLastColumn="0"/>
            <w:tcW w:w="0" w:type="dxa"/>
          </w:tcPr>
          <w:p w14:paraId="14AD6A11" w14:textId="77777777" w:rsidR="005D2133" w:rsidRPr="00EA0B1E" w:rsidRDefault="005D2133" w:rsidP="00584EA5">
            <w:pPr>
              <w:pStyle w:val="Tabletext"/>
            </w:pPr>
            <w:r w:rsidRPr="00EA0B1E">
              <w:t>Paid professional</w:t>
            </w:r>
            <w:r>
              <w:t xml:space="preserve"> membership</w:t>
            </w:r>
            <w:r w:rsidRPr="00EA0B1E">
              <w:t xml:space="preserve"> fees</w:t>
            </w:r>
          </w:p>
        </w:tc>
        <w:tc>
          <w:tcPr>
            <w:tcW w:w="0" w:type="dxa"/>
          </w:tcPr>
          <w:p w14:paraId="5BCAD907"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0FF4CCFE"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3D68F1E2"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D2133" w:rsidRPr="00D575B3" w14:paraId="7C86E313" w14:textId="77777777" w:rsidTr="00584EA5">
        <w:trPr>
          <w:trHeight w:val="478"/>
        </w:trPr>
        <w:tc>
          <w:tcPr>
            <w:cnfStyle w:val="001000000000" w:firstRow="0" w:lastRow="0" w:firstColumn="1" w:lastColumn="0" w:oddVBand="0" w:evenVBand="0" w:oddHBand="0" w:evenHBand="0" w:firstRowFirstColumn="0" w:firstRowLastColumn="0" w:lastRowFirstColumn="0" w:lastRowLastColumn="0"/>
            <w:tcW w:w="0" w:type="dxa"/>
          </w:tcPr>
          <w:p w14:paraId="692D142A" w14:textId="77777777" w:rsidR="005D2133" w:rsidRPr="00EA0B1E" w:rsidRDefault="005D2133" w:rsidP="00584EA5">
            <w:pPr>
              <w:pStyle w:val="Tabletext"/>
            </w:pPr>
            <w:r w:rsidRPr="00EA0B1E">
              <w:t>Buy/sell holiday</w:t>
            </w:r>
            <w:r w:rsidRPr="00B11C20">
              <w:t xml:space="preserve"> scheme</w:t>
            </w:r>
          </w:p>
        </w:tc>
        <w:tc>
          <w:tcPr>
            <w:tcW w:w="0" w:type="dxa"/>
          </w:tcPr>
          <w:p w14:paraId="016B6B80"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1107B19E"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6F35C301"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D2133" w:rsidRPr="00D575B3" w14:paraId="7F809FB4" w14:textId="77777777" w:rsidTr="00584EA5">
        <w:trPr>
          <w:trHeight w:val="445"/>
        </w:trPr>
        <w:tc>
          <w:tcPr>
            <w:cnfStyle w:val="001000000000" w:firstRow="0" w:lastRow="0" w:firstColumn="1" w:lastColumn="0" w:oddVBand="0" w:evenVBand="0" w:oddHBand="0" w:evenHBand="0" w:firstRowFirstColumn="0" w:firstRowLastColumn="0" w:lastRowFirstColumn="0" w:lastRowLastColumn="0"/>
            <w:tcW w:w="0" w:type="dxa"/>
          </w:tcPr>
          <w:p w14:paraId="5DC2531A" w14:textId="77777777" w:rsidR="005D2133" w:rsidRPr="00EA0B1E" w:rsidRDefault="005D2133" w:rsidP="00584EA5">
            <w:pPr>
              <w:pStyle w:val="Tabletext"/>
            </w:pPr>
            <w:r>
              <w:t>C</w:t>
            </w:r>
            <w:r w:rsidRPr="00EA0B1E">
              <w:t xml:space="preserve">ycle to work scheme </w:t>
            </w:r>
          </w:p>
        </w:tc>
        <w:tc>
          <w:tcPr>
            <w:tcW w:w="0" w:type="dxa"/>
          </w:tcPr>
          <w:p w14:paraId="02FAE863"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6EB1CC91"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0" w:type="dxa"/>
          </w:tcPr>
          <w:p w14:paraId="3601D622"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D2133" w:rsidRPr="00D575B3" w14:paraId="69E82F5B" w14:textId="77777777" w:rsidTr="00584EA5">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47BB5EE" w14:textId="77777777" w:rsidR="005D2133" w:rsidRPr="00EA0B1E" w:rsidRDefault="005D2133" w:rsidP="00584EA5">
            <w:pPr>
              <w:pStyle w:val="Tabletext"/>
            </w:pPr>
            <w:r w:rsidRPr="00C61239">
              <w:t xml:space="preserve">Childcare vouchers </w:t>
            </w:r>
          </w:p>
        </w:tc>
        <w:tc>
          <w:tcPr>
            <w:tcW w:w="0" w:type="dxa"/>
          </w:tcPr>
          <w:p w14:paraId="18FF108E"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0C2AC7B2"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0" w:type="dxa"/>
          </w:tcPr>
          <w:p w14:paraId="603B9C4D"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D2133" w:rsidRPr="00D575B3" w14:paraId="745B602D" w14:textId="77777777" w:rsidTr="00584EA5">
        <w:trPr>
          <w:trHeight w:val="842"/>
        </w:trPr>
        <w:tc>
          <w:tcPr>
            <w:cnfStyle w:val="001000000000" w:firstRow="0" w:lastRow="0" w:firstColumn="1" w:lastColumn="0" w:oddVBand="0" w:evenVBand="0" w:oddHBand="0" w:evenHBand="0" w:firstRowFirstColumn="0" w:firstRowLastColumn="0" w:lastRowFirstColumn="0" w:lastRowLastColumn="0"/>
            <w:tcW w:w="0" w:type="dxa"/>
          </w:tcPr>
          <w:p w14:paraId="0B6D99CB" w14:textId="77777777" w:rsidR="005D2133" w:rsidRPr="00EA0B1E" w:rsidRDefault="005D2133" w:rsidP="00584EA5">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0" w:type="dxa"/>
          </w:tcPr>
          <w:p w14:paraId="06B1AB29"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68FFF006"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3DA815DC"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r w:rsidR="005D2133" w:rsidRPr="00D575B3" w14:paraId="13A4A109" w14:textId="77777777" w:rsidTr="00584EA5">
        <w:trPr>
          <w:trHeight w:val="842"/>
        </w:trPr>
        <w:tc>
          <w:tcPr>
            <w:cnfStyle w:val="001000000000" w:firstRow="0" w:lastRow="0" w:firstColumn="1" w:lastColumn="0" w:oddVBand="0" w:evenVBand="0" w:oddHBand="0" w:evenHBand="0" w:firstRowFirstColumn="0" w:firstRowLastColumn="0" w:lastRowFirstColumn="0" w:lastRowLastColumn="0"/>
            <w:tcW w:w="0" w:type="dxa"/>
          </w:tcPr>
          <w:p w14:paraId="70859495" w14:textId="77777777" w:rsidR="005D2133" w:rsidRDefault="005D2133" w:rsidP="00584EA5">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0" w:type="dxa"/>
          </w:tcPr>
          <w:p w14:paraId="4FA20A3E"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166FDEF1"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c>
          <w:tcPr>
            <w:tcW w:w="0" w:type="dxa"/>
          </w:tcPr>
          <w:p w14:paraId="5CC88509" w14:textId="77777777" w:rsidR="005D2133" w:rsidRPr="00D575B3" w:rsidRDefault="005D2133" w:rsidP="00584EA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sidRPr="00D575B3">
              <w:rPr>
                <w:rFonts w:ascii="Calibri" w:hAnsi="Calibri"/>
                <w:sz w:val="28"/>
              </w:rPr>
              <w:t>√</w:t>
            </w:r>
          </w:p>
        </w:tc>
      </w:tr>
    </w:tbl>
    <w:p w14:paraId="3591B1CA" w14:textId="0AD029FE" w:rsidR="00032C5A" w:rsidRPr="00032C5A" w:rsidRDefault="00032C5A" w:rsidP="00E17B6D">
      <w:pPr>
        <w:spacing w:line="276" w:lineRule="auto"/>
        <w:jc w:val="both"/>
      </w:pPr>
    </w:p>
    <w:sectPr w:rsidR="00032C5A" w:rsidRPr="00032C5A" w:rsidSect="00DD7AE2">
      <w:footerReference w:type="default" r:id="rId12"/>
      <w:headerReference w:type="first" r:id="rId13"/>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1C81" w14:textId="77777777" w:rsidR="002745C9" w:rsidRDefault="002745C9"/>
  </w:endnote>
  <w:endnote w:type="continuationSeparator" w:id="0">
    <w:p w14:paraId="2697875B" w14:textId="77777777" w:rsidR="002745C9" w:rsidRDefault="002745C9" w:rsidP="005264C1">
      <w:pPr>
        <w:spacing w:before="0" w:line="240" w:lineRule="auto"/>
      </w:pPr>
    </w:p>
    <w:p w14:paraId="1E3065F5" w14:textId="77777777" w:rsidR="002745C9" w:rsidRDefault="002745C9"/>
  </w:endnote>
  <w:endnote w:type="continuationNotice" w:id="1">
    <w:p w14:paraId="1E44ADFE" w14:textId="77777777" w:rsidR="002745C9" w:rsidRDefault="002745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F7E8" w14:textId="755809D2" w:rsidR="00FE2F03" w:rsidRPr="008B5FD2" w:rsidRDefault="004A5846">
    <w:pPr>
      <w:pStyle w:val="Footer"/>
      <w:rPr>
        <w:lang w:val="en-US"/>
      </w:rPr>
    </w:pPr>
    <w:r>
      <w:rPr>
        <w:lang w:val="en-US"/>
      </w:rPr>
      <w:t xml:space="preserve">Role Profile: </w:t>
    </w:r>
    <w:r w:rsidR="00F75226">
      <w:rPr>
        <w:lang w:val="en-US"/>
      </w:rPr>
      <w:t>Senior IT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107E" w14:textId="77777777" w:rsidR="002745C9" w:rsidRDefault="002745C9" w:rsidP="005264C1">
      <w:pPr>
        <w:spacing w:before="0" w:line="240" w:lineRule="auto"/>
      </w:pPr>
      <w:r>
        <w:separator/>
      </w:r>
    </w:p>
    <w:p w14:paraId="3DE07044" w14:textId="77777777" w:rsidR="002745C9" w:rsidRDefault="002745C9"/>
  </w:footnote>
  <w:footnote w:type="continuationSeparator" w:id="0">
    <w:p w14:paraId="32F31A0D" w14:textId="77777777" w:rsidR="002745C9" w:rsidRDefault="002745C9" w:rsidP="005264C1">
      <w:pPr>
        <w:spacing w:before="0" w:line="240" w:lineRule="auto"/>
      </w:pPr>
      <w:r>
        <w:continuationSeparator/>
      </w:r>
    </w:p>
    <w:p w14:paraId="333B43A8" w14:textId="77777777" w:rsidR="002745C9" w:rsidRDefault="00274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27025B5"/>
    <w:multiLevelType w:val="hybridMultilevel"/>
    <w:tmpl w:val="7E388FD4"/>
    <w:lvl w:ilvl="0" w:tplc="578AA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4BCF1090"/>
    <w:multiLevelType w:val="hybridMultilevel"/>
    <w:tmpl w:val="D1041ACA"/>
    <w:lvl w:ilvl="0" w:tplc="A756425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DA3389"/>
    <w:multiLevelType w:val="hybridMultilevel"/>
    <w:tmpl w:val="472EFDD6"/>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5"/>
  </w:num>
  <w:num w:numId="2">
    <w:abstractNumId w:val="2"/>
  </w:num>
  <w:num w:numId="3">
    <w:abstractNumId w:val="4"/>
  </w:num>
  <w:num w:numId="4">
    <w:abstractNumId w:val="0"/>
  </w:num>
  <w:num w:numId="5">
    <w:abstractNumId w:val="5"/>
  </w:num>
  <w:num w:numId="6">
    <w:abstractNumId w:val="5"/>
  </w:num>
  <w:num w:numId="7">
    <w:abstractNumId w:val="4"/>
  </w:num>
  <w:num w:numId="8">
    <w:abstractNumId w:val="1"/>
  </w:num>
  <w:num w:numId="9">
    <w:abstractNumId w:val="4"/>
  </w:num>
  <w:num w:numId="10">
    <w:abstractNumId w:val="4"/>
  </w:num>
  <w:num w:numId="11">
    <w:abstractNumId w:val="4"/>
  </w:num>
  <w:num w:numId="12">
    <w:abstractNumId w:val="3"/>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64BF"/>
    <w:rsid w:val="0001750C"/>
    <w:rsid w:val="0002621D"/>
    <w:rsid w:val="000300DD"/>
    <w:rsid w:val="00032C5A"/>
    <w:rsid w:val="000375C0"/>
    <w:rsid w:val="00074A4C"/>
    <w:rsid w:val="00080E2D"/>
    <w:rsid w:val="00085832"/>
    <w:rsid w:val="00085E64"/>
    <w:rsid w:val="000925BA"/>
    <w:rsid w:val="00096F96"/>
    <w:rsid w:val="000A4BEB"/>
    <w:rsid w:val="000B7C8C"/>
    <w:rsid w:val="000C4B56"/>
    <w:rsid w:val="000C6EDA"/>
    <w:rsid w:val="000D3280"/>
    <w:rsid w:val="000D46B5"/>
    <w:rsid w:val="000E7DF0"/>
    <w:rsid w:val="000F775B"/>
    <w:rsid w:val="00103EF5"/>
    <w:rsid w:val="001154E5"/>
    <w:rsid w:val="0012310A"/>
    <w:rsid w:val="00125200"/>
    <w:rsid w:val="0013029A"/>
    <w:rsid w:val="001317E1"/>
    <w:rsid w:val="001347B7"/>
    <w:rsid w:val="001441AB"/>
    <w:rsid w:val="001454FA"/>
    <w:rsid w:val="00147C61"/>
    <w:rsid w:val="001560AD"/>
    <w:rsid w:val="0016197E"/>
    <w:rsid w:val="00162767"/>
    <w:rsid w:val="00162BBB"/>
    <w:rsid w:val="00167130"/>
    <w:rsid w:val="001721BD"/>
    <w:rsid w:val="00172F88"/>
    <w:rsid w:val="001816E5"/>
    <w:rsid w:val="00182152"/>
    <w:rsid w:val="00186F60"/>
    <w:rsid w:val="001A1E03"/>
    <w:rsid w:val="001B7C12"/>
    <w:rsid w:val="001C2E44"/>
    <w:rsid w:val="001C42E6"/>
    <w:rsid w:val="001D3D1E"/>
    <w:rsid w:val="001E222D"/>
    <w:rsid w:val="001F16A2"/>
    <w:rsid w:val="002007EE"/>
    <w:rsid w:val="002031DA"/>
    <w:rsid w:val="00206D9E"/>
    <w:rsid w:val="002079E8"/>
    <w:rsid w:val="00214E69"/>
    <w:rsid w:val="0021738C"/>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745C9"/>
    <w:rsid w:val="002826BA"/>
    <w:rsid w:val="0028521F"/>
    <w:rsid w:val="00292313"/>
    <w:rsid w:val="00293524"/>
    <w:rsid w:val="002A1C01"/>
    <w:rsid w:val="002A2AFC"/>
    <w:rsid w:val="002A3DC2"/>
    <w:rsid w:val="002B145B"/>
    <w:rsid w:val="002B3508"/>
    <w:rsid w:val="002B4F6A"/>
    <w:rsid w:val="002C0350"/>
    <w:rsid w:val="002C4EF4"/>
    <w:rsid w:val="002C57E0"/>
    <w:rsid w:val="002C5CF0"/>
    <w:rsid w:val="002D4413"/>
    <w:rsid w:val="002E07DA"/>
    <w:rsid w:val="002E3A7D"/>
    <w:rsid w:val="002F1894"/>
    <w:rsid w:val="002F4096"/>
    <w:rsid w:val="002F7651"/>
    <w:rsid w:val="003013FB"/>
    <w:rsid w:val="0030346F"/>
    <w:rsid w:val="0032717C"/>
    <w:rsid w:val="00341131"/>
    <w:rsid w:val="00341C1F"/>
    <w:rsid w:val="0035085C"/>
    <w:rsid w:val="00360BBC"/>
    <w:rsid w:val="00360C1E"/>
    <w:rsid w:val="0036231E"/>
    <w:rsid w:val="00364EC9"/>
    <w:rsid w:val="00367191"/>
    <w:rsid w:val="00376C89"/>
    <w:rsid w:val="00377F0A"/>
    <w:rsid w:val="00380646"/>
    <w:rsid w:val="0038753C"/>
    <w:rsid w:val="003877F6"/>
    <w:rsid w:val="00393974"/>
    <w:rsid w:val="0039568F"/>
    <w:rsid w:val="003A4C73"/>
    <w:rsid w:val="003B20ED"/>
    <w:rsid w:val="003B58F3"/>
    <w:rsid w:val="003B59B1"/>
    <w:rsid w:val="003B5B81"/>
    <w:rsid w:val="003B799C"/>
    <w:rsid w:val="003B7F5A"/>
    <w:rsid w:val="003C01B6"/>
    <w:rsid w:val="003C07E9"/>
    <w:rsid w:val="003C120F"/>
    <w:rsid w:val="003C54AA"/>
    <w:rsid w:val="003D1E1C"/>
    <w:rsid w:val="003D21C0"/>
    <w:rsid w:val="003E02A9"/>
    <w:rsid w:val="003E30F2"/>
    <w:rsid w:val="003E366D"/>
    <w:rsid w:val="003E4AB6"/>
    <w:rsid w:val="003E5436"/>
    <w:rsid w:val="003E605C"/>
    <w:rsid w:val="003E6D4D"/>
    <w:rsid w:val="003E6EF9"/>
    <w:rsid w:val="003F62FF"/>
    <w:rsid w:val="00401162"/>
    <w:rsid w:val="00410726"/>
    <w:rsid w:val="00413559"/>
    <w:rsid w:val="00413AF6"/>
    <w:rsid w:val="0041412C"/>
    <w:rsid w:val="00416912"/>
    <w:rsid w:val="004201B7"/>
    <w:rsid w:val="0042616B"/>
    <w:rsid w:val="00434FEC"/>
    <w:rsid w:val="004439A2"/>
    <w:rsid w:val="004473CE"/>
    <w:rsid w:val="0045062F"/>
    <w:rsid w:val="0045196A"/>
    <w:rsid w:val="00463B7F"/>
    <w:rsid w:val="004674BB"/>
    <w:rsid w:val="00467A87"/>
    <w:rsid w:val="00473DAB"/>
    <w:rsid w:val="00476615"/>
    <w:rsid w:val="004772F8"/>
    <w:rsid w:val="004818C9"/>
    <w:rsid w:val="00481A68"/>
    <w:rsid w:val="004841B3"/>
    <w:rsid w:val="00492198"/>
    <w:rsid w:val="00493E14"/>
    <w:rsid w:val="00495F73"/>
    <w:rsid w:val="004A5846"/>
    <w:rsid w:val="004B38A5"/>
    <w:rsid w:val="004B44A3"/>
    <w:rsid w:val="004B4E83"/>
    <w:rsid w:val="004C4A91"/>
    <w:rsid w:val="004E4675"/>
    <w:rsid w:val="004E4A19"/>
    <w:rsid w:val="004E7EAF"/>
    <w:rsid w:val="004F66A0"/>
    <w:rsid w:val="00517A62"/>
    <w:rsid w:val="005264C1"/>
    <w:rsid w:val="0052742E"/>
    <w:rsid w:val="00531AF4"/>
    <w:rsid w:val="005417F5"/>
    <w:rsid w:val="0054543A"/>
    <w:rsid w:val="00550DE7"/>
    <w:rsid w:val="0055357B"/>
    <w:rsid w:val="00554E4F"/>
    <w:rsid w:val="00554EAA"/>
    <w:rsid w:val="0055550F"/>
    <w:rsid w:val="0055688C"/>
    <w:rsid w:val="00557043"/>
    <w:rsid w:val="0057135C"/>
    <w:rsid w:val="00572A6C"/>
    <w:rsid w:val="00580A1F"/>
    <w:rsid w:val="00582A1B"/>
    <w:rsid w:val="005939A3"/>
    <w:rsid w:val="005973D8"/>
    <w:rsid w:val="005A5345"/>
    <w:rsid w:val="005B1581"/>
    <w:rsid w:val="005B4019"/>
    <w:rsid w:val="005B4C3E"/>
    <w:rsid w:val="005B6C27"/>
    <w:rsid w:val="005C00D3"/>
    <w:rsid w:val="005C20F9"/>
    <w:rsid w:val="005C7720"/>
    <w:rsid w:val="005D1CA0"/>
    <w:rsid w:val="005D207B"/>
    <w:rsid w:val="005D2133"/>
    <w:rsid w:val="005D2A89"/>
    <w:rsid w:val="005D2E21"/>
    <w:rsid w:val="005E572D"/>
    <w:rsid w:val="005F66B1"/>
    <w:rsid w:val="005F7BA6"/>
    <w:rsid w:val="005F7F3C"/>
    <w:rsid w:val="0060006D"/>
    <w:rsid w:val="00604EF3"/>
    <w:rsid w:val="00606217"/>
    <w:rsid w:val="0060759E"/>
    <w:rsid w:val="006118AD"/>
    <w:rsid w:val="0061701C"/>
    <w:rsid w:val="00623179"/>
    <w:rsid w:val="00625E58"/>
    <w:rsid w:val="006275CA"/>
    <w:rsid w:val="00635ECB"/>
    <w:rsid w:val="00647385"/>
    <w:rsid w:val="00652417"/>
    <w:rsid w:val="006551A3"/>
    <w:rsid w:val="006611B4"/>
    <w:rsid w:val="00664CBD"/>
    <w:rsid w:val="00665A65"/>
    <w:rsid w:val="00671D13"/>
    <w:rsid w:val="00672752"/>
    <w:rsid w:val="006738C3"/>
    <w:rsid w:val="0068389A"/>
    <w:rsid w:val="0068728B"/>
    <w:rsid w:val="00692889"/>
    <w:rsid w:val="00695ED9"/>
    <w:rsid w:val="006A1117"/>
    <w:rsid w:val="006A1DF0"/>
    <w:rsid w:val="006B1757"/>
    <w:rsid w:val="006B348C"/>
    <w:rsid w:val="006B47A0"/>
    <w:rsid w:val="006C03F1"/>
    <w:rsid w:val="006C3380"/>
    <w:rsid w:val="006D4FDD"/>
    <w:rsid w:val="006D7785"/>
    <w:rsid w:val="006E79BF"/>
    <w:rsid w:val="006E7DC1"/>
    <w:rsid w:val="006F1268"/>
    <w:rsid w:val="006F7E96"/>
    <w:rsid w:val="0071656C"/>
    <w:rsid w:val="00716ADA"/>
    <w:rsid w:val="00722A6A"/>
    <w:rsid w:val="00724045"/>
    <w:rsid w:val="007268ED"/>
    <w:rsid w:val="00750070"/>
    <w:rsid w:val="00752AA1"/>
    <w:rsid w:val="00760353"/>
    <w:rsid w:val="00767C6D"/>
    <w:rsid w:val="00783597"/>
    <w:rsid w:val="00796C24"/>
    <w:rsid w:val="007A22DE"/>
    <w:rsid w:val="007A3785"/>
    <w:rsid w:val="007A7361"/>
    <w:rsid w:val="007A7388"/>
    <w:rsid w:val="007B3415"/>
    <w:rsid w:val="007D3F6C"/>
    <w:rsid w:val="007D5A5B"/>
    <w:rsid w:val="007E2F02"/>
    <w:rsid w:val="007F42BE"/>
    <w:rsid w:val="00801D99"/>
    <w:rsid w:val="008166E6"/>
    <w:rsid w:val="0082006C"/>
    <w:rsid w:val="00820C97"/>
    <w:rsid w:val="00821E8E"/>
    <w:rsid w:val="00822159"/>
    <w:rsid w:val="008276F1"/>
    <w:rsid w:val="00830F0B"/>
    <w:rsid w:val="00831D11"/>
    <w:rsid w:val="00832092"/>
    <w:rsid w:val="008320B2"/>
    <w:rsid w:val="00833BF2"/>
    <w:rsid w:val="00836DB1"/>
    <w:rsid w:val="00840969"/>
    <w:rsid w:val="0084490E"/>
    <w:rsid w:val="00844C12"/>
    <w:rsid w:val="00857AA4"/>
    <w:rsid w:val="008649E4"/>
    <w:rsid w:val="008733EB"/>
    <w:rsid w:val="008778AC"/>
    <w:rsid w:val="00880363"/>
    <w:rsid w:val="00881195"/>
    <w:rsid w:val="0088343F"/>
    <w:rsid w:val="008853A5"/>
    <w:rsid w:val="008853A8"/>
    <w:rsid w:val="008914CB"/>
    <w:rsid w:val="00895371"/>
    <w:rsid w:val="00897EAF"/>
    <w:rsid w:val="008A49BF"/>
    <w:rsid w:val="008B2A19"/>
    <w:rsid w:val="008B5908"/>
    <w:rsid w:val="008B5FD2"/>
    <w:rsid w:val="008B7AE3"/>
    <w:rsid w:val="008C27C3"/>
    <w:rsid w:val="008C2E48"/>
    <w:rsid w:val="008C306C"/>
    <w:rsid w:val="008D1238"/>
    <w:rsid w:val="008D208B"/>
    <w:rsid w:val="008D2467"/>
    <w:rsid w:val="008D2E2B"/>
    <w:rsid w:val="008D3194"/>
    <w:rsid w:val="008E4962"/>
    <w:rsid w:val="008F22CB"/>
    <w:rsid w:val="008F3161"/>
    <w:rsid w:val="008F58F1"/>
    <w:rsid w:val="0090479C"/>
    <w:rsid w:val="00913324"/>
    <w:rsid w:val="009172A1"/>
    <w:rsid w:val="00917875"/>
    <w:rsid w:val="0092167B"/>
    <w:rsid w:val="00921BAD"/>
    <w:rsid w:val="00924CC7"/>
    <w:rsid w:val="00934164"/>
    <w:rsid w:val="00940794"/>
    <w:rsid w:val="009438F0"/>
    <w:rsid w:val="00954878"/>
    <w:rsid w:val="00956B81"/>
    <w:rsid w:val="00961020"/>
    <w:rsid w:val="009751F5"/>
    <w:rsid w:val="0097537B"/>
    <w:rsid w:val="009817DE"/>
    <w:rsid w:val="009862E8"/>
    <w:rsid w:val="00987FBF"/>
    <w:rsid w:val="0099323E"/>
    <w:rsid w:val="00994123"/>
    <w:rsid w:val="00995C04"/>
    <w:rsid w:val="009A216C"/>
    <w:rsid w:val="009A2B57"/>
    <w:rsid w:val="009A54AC"/>
    <w:rsid w:val="009A64B7"/>
    <w:rsid w:val="009B2C6A"/>
    <w:rsid w:val="009C6244"/>
    <w:rsid w:val="009C6FBA"/>
    <w:rsid w:val="009D32F8"/>
    <w:rsid w:val="009D54B5"/>
    <w:rsid w:val="009F6A61"/>
    <w:rsid w:val="009F6C27"/>
    <w:rsid w:val="00A035EF"/>
    <w:rsid w:val="00A03696"/>
    <w:rsid w:val="00A12625"/>
    <w:rsid w:val="00A17E6F"/>
    <w:rsid w:val="00A242D1"/>
    <w:rsid w:val="00A243A9"/>
    <w:rsid w:val="00A279DC"/>
    <w:rsid w:val="00A30173"/>
    <w:rsid w:val="00A31818"/>
    <w:rsid w:val="00A41013"/>
    <w:rsid w:val="00A462C7"/>
    <w:rsid w:val="00A47814"/>
    <w:rsid w:val="00A570EE"/>
    <w:rsid w:val="00A60C73"/>
    <w:rsid w:val="00A616FD"/>
    <w:rsid w:val="00A6430C"/>
    <w:rsid w:val="00A7318C"/>
    <w:rsid w:val="00A7433B"/>
    <w:rsid w:val="00A8505E"/>
    <w:rsid w:val="00A91026"/>
    <w:rsid w:val="00A9356A"/>
    <w:rsid w:val="00A94BA7"/>
    <w:rsid w:val="00A96A54"/>
    <w:rsid w:val="00AB00B5"/>
    <w:rsid w:val="00AB78EB"/>
    <w:rsid w:val="00AC14BE"/>
    <w:rsid w:val="00AC257B"/>
    <w:rsid w:val="00AD11E5"/>
    <w:rsid w:val="00AD28D3"/>
    <w:rsid w:val="00AD3599"/>
    <w:rsid w:val="00AD3CC0"/>
    <w:rsid w:val="00AD3E09"/>
    <w:rsid w:val="00AD62A4"/>
    <w:rsid w:val="00AD63FF"/>
    <w:rsid w:val="00AD6E78"/>
    <w:rsid w:val="00AE4401"/>
    <w:rsid w:val="00AF41AB"/>
    <w:rsid w:val="00B03AAD"/>
    <w:rsid w:val="00B11C20"/>
    <w:rsid w:val="00B13976"/>
    <w:rsid w:val="00B21CA4"/>
    <w:rsid w:val="00B265C8"/>
    <w:rsid w:val="00B3049D"/>
    <w:rsid w:val="00B30D2D"/>
    <w:rsid w:val="00B3637D"/>
    <w:rsid w:val="00B40617"/>
    <w:rsid w:val="00B532E1"/>
    <w:rsid w:val="00B5400A"/>
    <w:rsid w:val="00B70684"/>
    <w:rsid w:val="00B70C09"/>
    <w:rsid w:val="00B8276B"/>
    <w:rsid w:val="00B85437"/>
    <w:rsid w:val="00B86E00"/>
    <w:rsid w:val="00BA1026"/>
    <w:rsid w:val="00BA3EF3"/>
    <w:rsid w:val="00BA5776"/>
    <w:rsid w:val="00BB0A16"/>
    <w:rsid w:val="00BB5A6B"/>
    <w:rsid w:val="00BB76DF"/>
    <w:rsid w:val="00BC21C4"/>
    <w:rsid w:val="00BC4D59"/>
    <w:rsid w:val="00BF0A65"/>
    <w:rsid w:val="00BF25BB"/>
    <w:rsid w:val="00BF29D4"/>
    <w:rsid w:val="00BF62FF"/>
    <w:rsid w:val="00C00A2E"/>
    <w:rsid w:val="00C04DC1"/>
    <w:rsid w:val="00C0675F"/>
    <w:rsid w:val="00C149A0"/>
    <w:rsid w:val="00C23BE9"/>
    <w:rsid w:val="00C2479A"/>
    <w:rsid w:val="00C30916"/>
    <w:rsid w:val="00C30D5F"/>
    <w:rsid w:val="00C360B7"/>
    <w:rsid w:val="00C37B3C"/>
    <w:rsid w:val="00C51866"/>
    <w:rsid w:val="00C52E8D"/>
    <w:rsid w:val="00C60A75"/>
    <w:rsid w:val="00C62211"/>
    <w:rsid w:val="00C63249"/>
    <w:rsid w:val="00C64273"/>
    <w:rsid w:val="00C674F5"/>
    <w:rsid w:val="00C70BE1"/>
    <w:rsid w:val="00C71166"/>
    <w:rsid w:val="00C73A22"/>
    <w:rsid w:val="00C74148"/>
    <w:rsid w:val="00C755E0"/>
    <w:rsid w:val="00C77D15"/>
    <w:rsid w:val="00C90D24"/>
    <w:rsid w:val="00C90F55"/>
    <w:rsid w:val="00C92C25"/>
    <w:rsid w:val="00CA277E"/>
    <w:rsid w:val="00CB22F9"/>
    <w:rsid w:val="00CC32B2"/>
    <w:rsid w:val="00CD2A8C"/>
    <w:rsid w:val="00CD2DCC"/>
    <w:rsid w:val="00CE0E21"/>
    <w:rsid w:val="00CE383C"/>
    <w:rsid w:val="00CE42A9"/>
    <w:rsid w:val="00CE6C86"/>
    <w:rsid w:val="00CE7382"/>
    <w:rsid w:val="00CF761B"/>
    <w:rsid w:val="00D177C5"/>
    <w:rsid w:val="00D22976"/>
    <w:rsid w:val="00D2568A"/>
    <w:rsid w:val="00D302A1"/>
    <w:rsid w:val="00D51465"/>
    <w:rsid w:val="00D6788E"/>
    <w:rsid w:val="00D71453"/>
    <w:rsid w:val="00D7170B"/>
    <w:rsid w:val="00D73A41"/>
    <w:rsid w:val="00D75726"/>
    <w:rsid w:val="00D80766"/>
    <w:rsid w:val="00D84A8C"/>
    <w:rsid w:val="00D85CC1"/>
    <w:rsid w:val="00D86161"/>
    <w:rsid w:val="00D87129"/>
    <w:rsid w:val="00D878FD"/>
    <w:rsid w:val="00D91930"/>
    <w:rsid w:val="00D9288C"/>
    <w:rsid w:val="00D9600E"/>
    <w:rsid w:val="00DA5D9B"/>
    <w:rsid w:val="00DA7467"/>
    <w:rsid w:val="00DA7C16"/>
    <w:rsid w:val="00DB3412"/>
    <w:rsid w:val="00DC52D0"/>
    <w:rsid w:val="00DD35CA"/>
    <w:rsid w:val="00DD567C"/>
    <w:rsid w:val="00DD7AE2"/>
    <w:rsid w:val="00DE0804"/>
    <w:rsid w:val="00DE2381"/>
    <w:rsid w:val="00DE25EA"/>
    <w:rsid w:val="00DF2426"/>
    <w:rsid w:val="00DF3E1D"/>
    <w:rsid w:val="00DF4A88"/>
    <w:rsid w:val="00DF63BE"/>
    <w:rsid w:val="00E000FC"/>
    <w:rsid w:val="00E01DE2"/>
    <w:rsid w:val="00E03AB7"/>
    <w:rsid w:val="00E12BED"/>
    <w:rsid w:val="00E13D22"/>
    <w:rsid w:val="00E17694"/>
    <w:rsid w:val="00E17B6D"/>
    <w:rsid w:val="00E230EC"/>
    <w:rsid w:val="00E231E4"/>
    <w:rsid w:val="00E25A5C"/>
    <w:rsid w:val="00E26BC3"/>
    <w:rsid w:val="00E34143"/>
    <w:rsid w:val="00E571D1"/>
    <w:rsid w:val="00E62734"/>
    <w:rsid w:val="00E635DA"/>
    <w:rsid w:val="00E65F69"/>
    <w:rsid w:val="00E72715"/>
    <w:rsid w:val="00E86B98"/>
    <w:rsid w:val="00E92933"/>
    <w:rsid w:val="00E92B98"/>
    <w:rsid w:val="00E9448A"/>
    <w:rsid w:val="00EA04A2"/>
    <w:rsid w:val="00EA0B1E"/>
    <w:rsid w:val="00EA23C9"/>
    <w:rsid w:val="00EB0492"/>
    <w:rsid w:val="00EB2383"/>
    <w:rsid w:val="00EB4F12"/>
    <w:rsid w:val="00EC2540"/>
    <w:rsid w:val="00EC4DAB"/>
    <w:rsid w:val="00EE1BEA"/>
    <w:rsid w:val="00EE2574"/>
    <w:rsid w:val="00EE35F2"/>
    <w:rsid w:val="00EF2B8C"/>
    <w:rsid w:val="00EF4B38"/>
    <w:rsid w:val="00EF60A8"/>
    <w:rsid w:val="00EF6711"/>
    <w:rsid w:val="00F11414"/>
    <w:rsid w:val="00F213A4"/>
    <w:rsid w:val="00F228AB"/>
    <w:rsid w:val="00F2303D"/>
    <w:rsid w:val="00F36032"/>
    <w:rsid w:val="00F36AF1"/>
    <w:rsid w:val="00F45E33"/>
    <w:rsid w:val="00F462FB"/>
    <w:rsid w:val="00F46318"/>
    <w:rsid w:val="00F47AEE"/>
    <w:rsid w:val="00F555B2"/>
    <w:rsid w:val="00F654C9"/>
    <w:rsid w:val="00F66487"/>
    <w:rsid w:val="00F72022"/>
    <w:rsid w:val="00F75226"/>
    <w:rsid w:val="00F77D26"/>
    <w:rsid w:val="00F829BB"/>
    <w:rsid w:val="00F85921"/>
    <w:rsid w:val="00F87D8B"/>
    <w:rsid w:val="00F94E51"/>
    <w:rsid w:val="00F97ACA"/>
    <w:rsid w:val="00FA2D12"/>
    <w:rsid w:val="00FA2D9B"/>
    <w:rsid w:val="00FC3F69"/>
    <w:rsid w:val="00FC50AC"/>
    <w:rsid w:val="00FD17CB"/>
    <w:rsid w:val="00FD7C7A"/>
    <w:rsid w:val="00FE2564"/>
    <w:rsid w:val="00FE2F03"/>
    <w:rsid w:val="00FE42E4"/>
    <w:rsid w:val="00FE4438"/>
    <w:rsid w:val="00FF0157"/>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AA"/>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4"/>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 w:type="paragraph" w:styleId="Revision">
    <w:name w:val="Revision"/>
    <w:hidden/>
    <w:uiPriority w:val="99"/>
    <w:semiHidden/>
    <w:rsid w:val="00B70684"/>
    <w:rPr>
      <w:color w:val="453F43" w:themeColor="background2"/>
      <w:sz w:val="20"/>
    </w:rPr>
  </w:style>
  <w:style w:type="character" w:styleId="FollowedHyperlink">
    <w:name w:val="FollowedHyperlink"/>
    <w:basedOn w:val="DefaultParagraphFont"/>
    <w:uiPriority w:val="99"/>
    <w:semiHidden/>
    <w:unhideWhenUsed/>
    <w:rsid w:val="00B70684"/>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8215">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DD01-8D03-4D6D-B67E-87522A34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8</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Simon Murphy</cp:lastModifiedBy>
  <cp:revision>12</cp:revision>
  <cp:lastPrinted>2019-07-01T14:36:00Z</cp:lastPrinted>
  <dcterms:created xsi:type="dcterms:W3CDTF">2020-01-06T10:14:00Z</dcterms:created>
  <dcterms:modified xsi:type="dcterms:W3CDTF">2020-01-09T14:00:00Z</dcterms:modified>
</cp:coreProperties>
</file>