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1A58" w14:textId="6410F0C6" w:rsidR="00535DDB" w:rsidRDefault="00E8007E" w:rsidP="00411E97">
      <w:pPr>
        <w:rPr>
          <w:noProof/>
        </w:rPr>
      </w:pPr>
      <w:r>
        <w:rPr>
          <w:noProof/>
        </w:rPr>
        <w:drawing>
          <wp:anchor distT="0" distB="0" distL="114300" distR="114300" simplePos="0" relativeHeight="251671552" behindDoc="0" locked="0" layoutInCell="1" allowOverlap="1" wp14:anchorId="6DED0406" wp14:editId="60C129C5">
            <wp:simplePos x="0" y="0"/>
            <wp:positionH relativeFrom="column">
              <wp:posOffset>3206750</wp:posOffset>
            </wp:positionH>
            <wp:positionV relativeFrom="paragraph">
              <wp:posOffset>-412115</wp:posOffset>
            </wp:positionV>
            <wp:extent cx="2095962" cy="3937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962" cy="39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1A230" w14:textId="78F1C008" w:rsidR="003813B6" w:rsidRDefault="005A2F01" w:rsidP="00411E97">
      <w:r>
        <w:rPr>
          <w:noProof/>
        </w:rPr>
        <w:drawing>
          <wp:anchor distT="0" distB="0" distL="114300" distR="114300" simplePos="0" relativeHeight="251669504" behindDoc="1" locked="0" layoutInCell="1" allowOverlap="1" wp14:anchorId="481FB3A4" wp14:editId="5965CF53">
            <wp:simplePos x="0" y="0"/>
            <wp:positionH relativeFrom="column">
              <wp:posOffset>-1071245</wp:posOffset>
            </wp:positionH>
            <wp:positionV relativeFrom="paragraph">
              <wp:posOffset>186231</wp:posOffset>
            </wp:positionV>
            <wp:extent cx="6562377" cy="5987302"/>
            <wp:effectExtent l="1905"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werpoint_Cover_Red_Page_01.jpg"/>
                    <pic:cNvPicPr/>
                  </pic:nvPicPr>
                  <pic:blipFill rotWithShape="1">
                    <a:blip r:embed="rId9"/>
                    <a:srcRect r="17579"/>
                    <a:stretch/>
                  </pic:blipFill>
                  <pic:spPr bwMode="auto">
                    <a:xfrm rot="5400000">
                      <a:off x="0" y="0"/>
                      <a:ext cx="6562377" cy="5987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6AD8" w:rsidRPr="00942C48">
        <w:rPr>
          <w:rFonts w:ascii="Arial" w:eastAsia="Arial" w:hAnsi="Arial" w:cs="Times New Roman"/>
          <w:noProof/>
          <w:color w:val="453F43"/>
        </w:rPr>
        <mc:AlternateContent>
          <mc:Choice Requires="wps">
            <w:drawing>
              <wp:anchor distT="0" distB="0" distL="114300" distR="114300" simplePos="0" relativeHeight="251665408" behindDoc="0" locked="0" layoutInCell="1" allowOverlap="1" wp14:anchorId="1F6314C9" wp14:editId="6AD1C7D0">
                <wp:simplePos x="0" y="0"/>
                <wp:positionH relativeFrom="margin">
                  <wp:posOffset>1099820</wp:posOffset>
                </wp:positionH>
                <wp:positionV relativeFrom="paragraph">
                  <wp:posOffset>6152515</wp:posOffset>
                </wp:positionV>
                <wp:extent cx="3981450" cy="14986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1498600"/>
                        </a:xfrm>
                        <a:prstGeom prst="rect">
                          <a:avLst/>
                        </a:prstGeom>
                        <a:noFill/>
                        <a:ln>
                          <a:noFill/>
                        </a:ln>
                        <a:effectLst/>
                        <a:extLst>
                          <a:ext uri="{C572A759-6A51-4108-AA02-DFA0A04FC94B}"/>
                        </a:extLst>
                      </wps:spPr>
                      <wps:txbx>
                        <w:txbxContent>
                          <w:p w14:paraId="43E5A852" w14:textId="4C922ED6" w:rsidR="00D7273A" w:rsidRDefault="00D543DC" w:rsidP="007B4445">
                            <w:pPr>
                              <w:pStyle w:val="Heading1"/>
                              <w:rPr>
                                <w:sz w:val="44"/>
                                <w:szCs w:val="44"/>
                              </w:rPr>
                            </w:pPr>
                            <w:bookmarkStart w:id="0" w:name="_Toc131511823"/>
                            <w:bookmarkStart w:id="1" w:name="_Toc132273384"/>
                            <w:bookmarkStart w:id="2" w:name="_Toc132277607"/>
                            <w:r>
                              <w:rPr>
                                <w:sz w:val="44"/>
                                <w:szCs w:val="44"/>
                              </w:rPr>
                              <w:t xml:space="preserve">Data </w:t>
                            </w:r>
                            <w:r w:rsidR="00E35925">
                              <w:rPr>
                                <w:sz w:val="44"/>
                                <w:szCs w:val="44"/>
                              </w:rPr>
                              <w:t xml:space="preserve">Ecosystem </w:t>
                            </w:r>
                            <w:r>
                              <w:rPr>
                                <w:sz w:val="44"/>
                                <w:szCs w:val="44"/>
                              </w:rPr>
                              <w:t>Mapping</w:t>
                            </w:r>
                            <w:r w:rsidR="00070799" w:rsidRPr="007377BB">
                              <w:rPr>
                                <w:sz w:val="44"/>
                                <w:szCs w:val="44"/>
                              </w:rPr>
                              <w:t xml:space="preserve"> </w:t>
                            </w:r>
                            <w:r w:rsidR="007377BB">
                              <w:rPr>
                                <w:sz w:val="44"/>
                                <w:szCs w:val="44"/>
                              </w:rPr>
                              <w:t xml:space="preserve">    </w:t>
                            </w:r>
                            <w:r w:rsidR="00070799" w:rsidRPr="007377BB">
                              <w:rPr>
                                <w:sz w:val="44"/>
                                <w:szCs w:val="44"/>
                              </w:rPr>
                              <w:t>Con</w:t>
                            </w:r>
                            <w:r w:rsidR="007377BB" w:rsidRPr="007377BB">
                              <w:rPr>
                                <w:sz w:val="44"/>
                                <w:szCs w:val="44"/>
                              </w:rPr>
                              <w:t>sultancy</w:t>
                            </w:r>
                            <w:bookmarkEnd w:id="0"/>
                            <w:bookmarkEnd w:id="1"/>
                            <w:bookmarkEnd w:id="2"/>
                          </w:p>
                          <w:p w14:paraId="090C54DB" w14:textId="748AED82" w:rsidR="00942C48" w:rsidRPr="00B27F6F" w:rsidRDefault="00131364" w:rsidP="009B51AF">
                            <w:r>
                              <w:t>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314C9" id="_x0000_t202" coordsize="21600,21600" o:spt="202" path="m,l,21600r21600,l21600,xe">
                <v:stroke joinstyle="miter"/>
                <v:path gradientshapeok="t" o:connecttype="rect"/>
              </v:shapetype>
              <v:shape id="Text Box 6" o:spid="_x0000_s1026" type="#_x0000_t202" style="position:absolute;margin-left:86.6pt;margin-top:484.45pt;width:313.5pt;height:1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" filled="f" stroked="f">
                <v:textbox>
                  <w:txbxContent>
                    <w:p w14:paraId="43E5A852" w14:textId="4C922ED6" w:rsidR="00D7273A" w:rsidRDefault="00D543DC" w:rsidP="007B4445">
                      <w:pPr>
                        <w:pStyle w:val="Heading1"/>
                        <w:rPr>
                          <w:sz w:val="44"/>
                          <w:szCs w:val="44"/>
                        </w:rPr>
                      </w:pPr>
                      <w:bookmarkStart w:id="3" w:name="_Toc131511823"/>
                      <w:bookmarkStart w:id="4" w:name="_Toc132273384"/>
                      <w:bookmarkStart w:id="5" w:name="_Toc132277607"/>
                      <w:r>
                        <w:rPr>
                          <w:sz w:val="44"/>
                          <w:szCs w:val="44"/>
                        </w:rPr>
                        <w:t xml:space="preserve">Data </w:t>
                      </w:r>
                      <w:r w:rsidR="00E35925">
                        <w:rPr>
                          <w:sz w:val="44"/>
                          <w:szCs w:val="44"/>
                        </w:rPr>
                        <w:t xml:space="preserve">Ecosystem </w:t>
                      </w:r>
                      <w:r>
                        <w:rPr>
                          <w:sz w:val="44"/>
                          <w:szCs w:val="44"/>
                        </w:rPr>
                        <w:t>Mapping</w:t>
                      </w:r>
                      <w:r w:rsidR="00070799" w:rsidRPr="007377BB">
                        <w:rPr>
                          <w:sz w:val="44"/>
                          <w:szCs w:val="44"/>
                        </w:rPr>
                        <w:t xml:space="preserve"> </w:t>
                      </w:r>
                      <w:r w:rsidR="007377BB">
                        <w:rPr>
                          <w:sz w:val="44"/>
                          <w:szCs w:val="44"/>
                        </w:rPr>
                        <w:t xml:space="preserve">    </w:t>
                      </w:r>
                      <w:r w:rsidR="00070799" w:rsidRPr="007377BB">
                        <w:rPr>
                          <w:sz w:val="44"/>
                          <w:szCs w:val="44"/>
                        </w:rPr>
                        <w:t>Con</w:t>
                      </w:r>
                      <w:r w:rsidR="007377BB" w:rsidRPr="007377BB">
                        <w:rPr>
                          <w:sz w:val="44"/>
                          <w:szCs w:val="44"/>
                        </w:rPr>
                        <w:t>sultancy</w:t>
                      </w:r>
                      <w:bookmarkEnd w:id="3"/>
                      <w:bookmarkEnd w:id="4"/>
                      <w:bookmarkEnd w:id="5"/>
                    </w:p>
                    <w:p w14:paraId="090C54DB" w14:textId="748AED82" w:rsidR="00942C48" w:rsidRPr="00B27F6F" w:rsidRDefault="00131364" w:rsidP="009B51AF">
                      <w:r>
                        <w:t>Terms of reference</w:t>
                      </w:r>
                    </w:p>
                  </w:txbxContent>
                </v:textbox>
                <w10:wrap anchorx="margin"/>
              </v:shape>
            </w:pict>
          </mc:Fallback>
        </mc:AlternateContent>
      </w:r>
      <w:r w:rsidR="00E01618">
        <w:rPr>
          <w:noProof/>
        </w:rPr>
        <w:drawing>
          <wp:anchor distT="0" distB="0" distL="114300" distR="114300" simplePos="0" relativeHeight="251667456" behindDoc="0" locked="0" layoutInCell="1" allowOverlap="1" wp14:anchorId="652EFC7E" wp14:editId="24EC0344">
            <wp:simplePos x="0" y="0"/>
            <wp:positionH relativeFrom="margin">
              <wp:posOffset>-798830</wp:posOffset>
            </wp:positionH>
            <wp:positionV relativeFrom="paragraph">
              <wp:posOffset>-691515</wp:posOffset>
            </wp:positionV>
            <wp:extent cx="2619375" cy="590282"/>
            <wp:effectExtent l="0" t="0" r="0" b="0"/>
            <wp:wrapNone/>
            <wp:docPr id="2" name="Picture 2" descr="Description: SDGs-Forum-2018---Flo---B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DGs-Forum-2018---Flo---Bcard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590282"/>
                    </a:xfrm>
                    <a:prstGeom prst="rect">
                      <a:avLst/>
                    </a:prstGeom>
                    <a:noFill/>
                    <a:ln>
                      <a:noFill/>
                    </a:ln>
                  </pic:spPr>
                </pic:pic>
              </a:graphicData>
            </a:graphic>
            <wp14:sizeRelH relativeFrom="margin">
              <wp14:pctWidth>0</wp14:pctWidth>
            </wp14:sizeRelH>
          </wp:anchor>
        </w:drawing>
      </w:r>
      <w:r w:rsidR="002D7A8B">
        <w:br w:type="page"/>
      </w:r>
    </w:p>
    <w:sdt>
      <w:sdtPr>
        <w:rPr>
          <w:rFonts w:asciiTheme="minorHAnsi" w:eastAsia="Calibri" w:hAnsiTheme="minorHAnsi" w:cstheme="minorHAnsi"/>
          <w:color w:val="453F43" w:themeColor="background2"/>
          <w:sz w:val="20"/>
          <w:szCs w:val="20"/>
          <w:lang w:val="en-GB" w:eastAsia="en-GB"/>
        </w:rPr>
        <w:id w:val="-1941832612"/>
        <w:docPartObj>
          <w:docPartGallery w:val="Table of Contents"/>
          <w:docPartUnique/>
        </w:docPartObj>
      </w:sdtPr>
      <w:sdtEndPr>
        <w:rPr>
          <w:b/>
          <w:bCs/>
          <w:noProof/>
        </w:rPr>
      </w:sdtEndPr>
      <w:sdtContent>
        <w:p w14:paraId="2347B8D8" w14:textId="6E62248D" w:rsidR="008D666D" w:rsidRDefault="008D666D" w:rsidP="00411E97">
          <w:pPr>
            <w:pStyle w:val="TOCHeading"/>
          </w:pPr>
          <w:r>
            <w:t>Contents</w:t>
          </w:r>
        </w:p>
        <w:p w14:paraId="679987A2" w14:textId="57916FE1" w:rsidR="009B51AF" w:rsidRDefault="008D666D">
          <w:pPr>
            <w:pStyle w:val="TOC1"/>
            <w:rPr>
              <w:rFonts w:eastAsiaTheme="minorEastAsia" w:cstheme="minorBidi"/>
              <w:noProof/>
              <w:color w:val="auto"/>
              <w:sz w:val="22"/>
              <w:szCs w:val="22"/>
            </w:rPr>
          </w:pPr>
          <w:r>
            <w:fldChar w:fldCharType="begin"/>
          </w:r>
          <w:r>
            <w:instrText xml:space="preserve"> TOC \o "1-3" \h \z \u </w:instrText>
          </w:r>
          <w:r>
            <w:fldChar w:fldCharType="separate"/>
          </w:r>
        </w:p>
        <w:p w14:paraId="07F54D90" w14:textId="46ADE1FB" w:rsidR="009B51AF" w:rsidRDefault="009B51AF">
          <w:pPr>
            <w:pStyle w:val="TOC1"/>
            <w:rPr>
              <w:rFonts w:eastAsiaTheme="minorEastAsia" w:cstheme="minorBidi"/>
              <w:noProof/>
              <w:color w:val="auto"/>
              <w:sz w:val="22"/>
              <w:szCs w:val="22"/>
            </w:rPr>
          </w:pPr>
          <w:hyperlink w:anchor="_Toc132277608" w:history="1">
            <w:r w:rsidRPr="00404EF8">
              <w:rPr>
                <w:rStyle w:val="Hyperlink"/>
                <w:noProof/>
              </w:rPr>
              <w:t>About the SDG Kenya Forum</w:t>
            </w:r>
            <w:r>
              <w:rPr>
                <w:noProof/>
                <w:webHidden/>
              </w:rPr>
              <w:tab/>
            </w:r>
            <w:r>
              <w:rPr>
                <w:noProof/>
                <w:webHidden/>
              </w:rPr>
              <w:fldChar w:fldCharType="begin"/>
            </w:r>
            <w:r>
              <w:rPr>
                <w:noProof/>
                <w:webHidden/>
              </w:rPr>
              <w:instrText xml:space="preserve"> PAGEREF _Toc132277608 \h </w:instrText>
            </w:r>
            <w:r>
              <w:rPr>
                <w:noProof/>
                <w:webHidden/>
              </w:rPr>
            </w:r>
            <w:r>
              <w:rPr>
                <w:noProof/>
                <w:webHidden/>
              </w:rPr>
              <w:fldChar w:fldCharType="separate"/>
            </w:r>
            <w:r>
              <w:rPr>
                <w:noProof/>
                <w:webHidden/>
              </w:rPr>
              <w:t>3</w:t>
            </w:r>
            <w:r>
              <w:rPr>
                <w:noProof/>
                <w:webHidden/>
              </w:rPr>
              <w:fldChar w:fldCharType="end"/>
            </w:r>
          </w:hyperlink>
        </w:p>
        <w:p w14:paraId="68AD3C84" w14:textId="35629E9A" w:rsidR="009B51AF" w:rsidRDefault="009B51AF">
          <w:pPr>
            <w:pStyle w:val="TOC1"/>
            <w:rPr>
              <w:rFonts w:eastAsiaTheme="minorEastAsia" w:cstheme="minorBidi"/>
              <w:noProof/>
              <w:color w:val="auto"/>
              <w:sz w:val="22"/>
              <w:szCs w:val="22"/>
            </w:rPr>
          </w:pPr>
          <w:hyperlink w:anchor="_Toc132277609" w:history="1">
            <w:r w:rsidRPr="00404EF8">
              <w:rPr>
                <w:rStyle w:val="Hyperlink"/>
                <w:noProof/>
              </w:rPr>
              <w:t>Overview of the Forum’s SDGs work in Kenya</w:t>
            </w:r>
            <w:r>
              <w:rPr>
                <w:noProof/>
                <w:webHidden/>
              </w:rPr>
              <w:tab/>
            </w:r>
            <w:r>
              <w:rPr>
                <w:noProof/>
                <w:webHidden/>
              </w:rPr>
              <w:fldChar w:fldCharType="begin"/>
            </w:r>
            <w:r>
              <w:rPr>
                <w:noProof/>
                <w:webHidden/>
              </w:rPr>
              <w:instrText xml:space="preserve"> PAGEREF _Toc132277609 \h </w:instrText>
            </w:r>
            <w:r>
              <w:rPr>
                <w:noProof/>
                <w:webHidden/>
              </w:rPr>
            </w:r>
            <w:r>
              <w:rPr>
                <w:noProof/>
                <w:webHidden/>
              </w:rPr>
              <w:fldChar w:fldCharType="separate"/>
            </w:r>
            <w:r>
              <w:rPr>
                <w:noProof/>
                <w:webHidden/>
              </w:rPr>
              <w:t>3</w:t>
            </w:r>
            <w:r>
              <w:rPr>
                <w:noProof/>
                <w:webHidden/>
              </w:rPr>
              <w:fldChar w:fldCharType="end"/>
            </w:r>
          </w:hyperlink>
        </w:p>
        <w:p w14:paraId="58F77E6D" w14:textId="50A06829" w:rsidR="009B51AF" w:rsidRDefault="009B51AF">
          <w:pPr>
            <w:pStyle w:val="TOC1"/>
            <w:rPr>
              <w:rFonts w:eastAsiaTheme="minorEastAsia" w:cstheme="minorBidi"/>
              <w:noProof/>
              <w:color w:val="auto"/>
              <w:sz w:val="22"/>
              <w:szCs w:val="22"/>
            </w:rPr>
          </w:pPr>
          <w:hyperlink w:anchor="_Toc132277610" w:history="1">
            <w:r w:rsidRPr="00404EF8">
              <w:rPr>
                <w:rStyle w:val="Hyperlink"/>
                <w:noProof/>
              </w:rPr>
              <w:t>Purpose and objectives of the mapping</w:t>
            </w:r>
            <w:r>
              <w:rPr>
                <w:noProof/>
                <w:webHidden/>
              </w:rPr>
              <w:tab/>
            </w:r>
            <w:r>
              <w:rPr>
                <w:noProof/>
                <w:webHidden/>
              </w:rPr>
              <w:fldChar w:fldCharType="begin"/>
            </w:r>
            <w:r>
              <w:rPr>
                <w:noProof/>
                <w:webHidden/>
              </w:rPr>
              <w:instrText xml:space="preserve"> PAGEREF _Toc132277610 \h </w:instrText>
            </w:r>
            <w:r>
              <w:rPr>
                <w:noProof/>
                <w:webHidden/>
              </w:rPr>
            </w:r>
            <w:r>
              <w:rPr>
                <w:noProof/>
                <w:webHidden/>
              </w:rPr>
              <w:fldChar w:fldCharType="separate"/>
            </w:r>
            <w:r>
              <w:rPr>
                <w:noProof/>
                <w:webHidden/>
              </w:rPr>
              <w:t>4</w:t>
            </w:r>
            <w:r>
              <w:rPr>
                <w:noProof/>
                <w:webHidden/>
              </w:rPr>
              <w:fldChar w:fldCharType="end"/>
            </w:r>
          </w:hyperlink>
        </w:p>
        <w:p w14:paraId="29B9F9B6" w14:textId="5CA9C8DC" w:rsidR="009B51AF" w:rsidRDefault="009B51AF">
          <w:pPr>
            <w:pStyle w:val="TOC1"/>
            <w:rPr>
              <w:rFonts w:eastAsiaTheme="minorEastAsia" w:cstheme="minorBidi"/>
              <w:noProof/>
              <w:color w:val="auto"/>
              <w:sz w:val="22"/>
              <w:szCs w:val="22"/>
            </w:rPr>
          </w:pPr>
          <w:hyperlink w:anchor="_Toc132277611" w:history="1">
            <w:r w:rsidRPr="00404EF8">
              <w:rPr>
                <w:rStyle w:val="Hyperlink"/>
                <w:noProof/>
              </w:rPr>
              <w:t>Expected outcomes of the consultancy</w:t>
            </w:r>
            <w:r>
              <w:rPr>
                <w:noProof/>
                <w:webHidden/>
              </w:rPr>
              <w:tab/>
            </w:r>
            <w:r>
              <w:rPr>
                <w:noProof/>
                <w:webHidden/>
              </w:rPr>
              <w:fldChar w:fldCharType="begin"/>
            </w:r>
            <w:r>
              <w:rPr>
                <w:noProof/>
                <w:webHidden/>
              </w:rPr>
              <w:instrText xml:space="preserve"> PAGEREF _Toc132277611 \h </w:instrText>
            </w:r>
            <w:r>
              <w:rPr>
                <w:noProof/>
                <w:webHidden/>
              </w:rPr>
            </w:r>
            <w:r>
              <w:rPr>
                <w:noProof/>
                <w:webHidden/>
              </w:rPr>
              <w:fldChar w:fldCharType="separate"/>
            </w:r>
            <w:r>
              <w:rPr>
                <w:noProof/>
                <w:webHidden/>
              </w:rPr>
              <w:t>5</w:t>
            </w:r>
            <w:r>
              <w:rPr>
                <w:noProof/>
                <w:webHidden/>
              </w:rPr>
              <w:fldChar w:fldCharType="end"/>
            </w:r>
          </w:hyperlink>
        </w:p>
        <w:p w14:paraId="5EAD73FC" w14:textId="601D00E4" w:rsidR="009B51AF" w:rsidRDefault="009B51AF">
          <w:pPr>
            <w:pStyle w:val="TOC1"/>
            <w:rPr>
              <w:rFonts w:eastAsiaTheme="minorEastAsia" w:cstheme="minorBidi"/>
              <w:noProof/>
              <w:color w:val="auto"/>
              <w:sz w:val="22"/>
              <w:szCs w:val="22"/>
            </w:rPr>
          </w:pPr>
          <w:hyperlink w:anchor="_Toc132277612" w:history="1">
            <w:r w:rsidRPr="00404EF8">
              <w:rPr>
                <w:rStyle w:val="Hyperlink"/>
                <w:noProof/>
              </w:rPr>
              <w:t>Expected outputs and key deliverables of the consultancy</w:t>
            </w:r>
            <w:r>
              <w:rPr>
                <w:noProof/>
                <w:webHidden/>
              </w:rPr>
              <w:tab/>
            </w:r>
            <w:r>
              <w:rPr>
                <w:noProof/>
                <w:webHidden/>
              </w:rPr>
              <w:fldChar w:fldCharType="begin"/>
            </w:r>
            <w:r>
              <w:rPr>
                <w:noProof/>
                <w:webHidden/>
              </w:rPr>
              <w:instrText xml:space="preserve"> PAGEREF _Toc132277612 \h </w:instrText>
            </w:r>
            <w:r>
              <w:rPr>
                <w:noProof/>
                <w:webHidden/>
              </w:rPr>
            </w:r>
            <w:r>
              <w:rPr>
                <w:noProof/>
                <w:webHidden/>
              </w:rPr>
              <w:fldChar w:fldCharType="separate"/>
            </w:r>
            <w:r>
              <w:rPr>
                <w:noProof/>
                <w:webHidden/>
              </w:rPr>
              <w:t>6</w:t>
            </w:r>
            <w:r>
              <w:rPr>
                <w:noProof/>
                <w:webHidden/>
              </w:rPr>
              <w:fldChar w:fldCharType="end"/>
            </w:r>
          </w:hyperlink>
        </w:p>
        <w:p w14:paraId="3F478594" w14:textId="4695AF12" w:rsidR="009B51AF" w:rsidRDefault="009B51AF">
          <w:pPr>
            <w:pStyle w:val="TOC1"/>
            <w:rPr>
              <w:rFonts w:eastAsiaTheme="minorEastAsia" w:cstheme="minorBidi"/>
              <w:noProof/>
              <w:color w:val="auto"/>
              <w:sz w:val="22"/>
              <w:szCs w:val="22"/>
            </w:rPr>
          </w:pPr>
          <w:hyperlink w:anchor="_Toc132277613" w:history="1">
            <w:r w:rsidRPr="00404EF8">
              <w:rPr>
                <w:rStyle w:val="Hyperlink"/>
                <w:noProof/>
              </w:rPr>
              <w:t>Ethics and child protection</w:t>
            </w:r>
            <w:r>
              <w:rPr>
                <w:noProof/>
                <w:webHidden/>
              </w:rPr>
              <w:tab/>
            </w:r>
            <w:r>
              <w:rPr>
                <w:noProof/>
                <w:webHidden/>
              </w:rPr>
              <w:fldChar w:fldCharType="begin"/>
            </w:r>
            <w:r>
              <w:rPr>
                <w:noProof/>
                <w:webHidden/>
              </w:rPr>
              <w:instrText xml:space="preserve"> PAGEREF _Toc132277613 \h </w:instrText>
            </w:r>
            <w:r>
              <w:rPr>
                <w:noProof/>
                <w:webHidden/>
              </w:rPr>
            </w:r>
            <w:r>
              <w:rPr>
                <w:noProof/>
                <w:webHidden/>
              </w:rPr>
              <w:fldChar w:fldCharType="separate"/>
            </w:r>
            <w:r>
              <w:rPr>
                <w:noProof/>
                <w:webHidden/>
              </w:rPr>
              <w:t>6</w:t>
            </w:r>
            <w:r>
              <w:rPr>
                <w:noProof/>
                <w:webHidden/>
              </w:rPr>
              <w:fldChar w:fldCharType="end"/>
            </w:r>
          </w:hyperlink>
        </w:p>
        <w:p w14:paraId="35DC6259" w14:textId="78CA74BE" w:rsidR="009B51AF" w:rsidRDefault="009B51AF">
          <w:pPr>
            <w:pStyle w:val="TOC1"/>
            <w:rPr>
              <w:rFonts w:eastAsiaTheme="minorEastAsia" w:cstheme="minorBidi"/>
              <w:noProof/>
              <w:color w:val="auto"/>
              <w:sz w:val="22"/>
              <w:szCs w:val="22"/>
            </w:rPr>
          </w:pPr>
          <w:hyperlink w:anchor="_Toc132277614" w:history="1">
            <w:r w:rsidRPr="00404EF8">
              <w:rPr>
                <w:rStyle w:val="Hyperlink"/>
                <w:noProof/>
              </w:rPr>
              <w:t>Child rights, gender and inclusion</w:t>
            </w:r>
            <w:r>
              <w:rPr>
                <w:noProof/>
                <w:webHidden/>
              </w:rPr>
              <w:tab/>
            </w:r>
            <w:r>
              <w:rPr>
                <w:noProof/>
                <w:webHidden/>
              </w:rPr>
              <w:fldChar w:fldCharType="begin"/>
            </w:r>
            <w:r>
              <w:rPr>
                <w:noProof/>
                <w:webHidden/>
              </w:rPr>
              <w:instrText xml:space="preserve"> PAGEREF _Toc132277614 \h </w:instrText>
            </w:r>
            <w:r>
              <w:rPr>
                <w:noProof/>
                <w:webHidden/>
              </w:rPr>
            </w:r>
            <w:r>
              <w:rPr>
                <w:noProof/>
                <w:webHidden/>
              </w:rPr>
              <w:fldChar w:fldCharType="separate"/>
            </w:r>
            <w:r>
              <w:rPr>
                <w:noProof/>
                <w:webHidden/>
              </w:rPr>
              <w:t>7</w:t>
            </w:r>
            <w:r>
              <w:rPr>
                <w:noProof/>
                <w:webHidden/>
              </w:rPr>
              <w:fldChar w:fldCharType="end"/>
            </w:r>
          </w:hyperlink>
        </w:p>
        <w:p w14:paraId="62B5B32B" w14:textId="76CBA993" w:rsidR="009B51AF" w:rsidRDefault="009B51AF">
          <w:pPr>
            <w:pStyle w:val="TOC1"/>
            <w:rPr>
              <w:rFonts w:eastAsiaTheme="minorEastAsia" w:cstheme="minorBidi"/>
              <w:noProof/>
              <w:color w:val="auto"/>
              <w:sz w:val="22"/>
              <w:szCs w:val="22"/>
            </w:rPr>
          </w:pPr>
          <w:hyperlink w:anchor="_Toc132277615" w:history="1">
            <w:r w:rsidRPr="00404EF8">
              <w:rPr>
                <w:rStyle w:val="Hyperlink"/>
                <w:noProof/>
              </w:rPr>
              <w:t>Timeline</w:t>
            </w:r>
            <w:r>
              <w:rPr>
                <w:noProof/>
                <w:webHidden/>
              </w:rPr>
              <w:tab/>
            </w:r>
            <w:r>
              <w:rPr>
                <w:noProof/>
                <w:webHidden/>
              </w:rPr>
              <w:fldChar w:fldCharType="begin"/>
            </w:r>
            <w:r>
              <w:rPr>
                <w:noProof/>
                <w:webHidden/>
              </w:rPr>
              <w:instrText xml:space="preserve"> PAGEREF _Toc132277615 \h </w:instrText>
            </w:r>
            <w:r>
              <w:rPr>
                <w:noProof/>
                <w:webHidden/>
              </w:rPr>
            </w:r>
            <w:r>
              <w:rPr>
                <w:noProof/>
                <w:webHidden/>
              </w:rPr>
              <w:fldChar w:fldCharType="separate"/>
            </w:r>
            <w:r>
              <w:rPr>
                <w:noProof/>
                <w:webHidden/>
              </w:rPr>
              <w:t>7</w:t>
            </w:r>
            <w:r>
              <w:rPr>
                <w:noProof/>
                <w:webHidden/>
              </w:rPr>
              <w:fldChar w:fldCharType="end"/>
            </w:r>
          </w:hyperlink>
        </w:p>
        <w:p w14:paraId="6FA7535B" w14:textId="7B69D264" w:rsidR="009B51AF" w:rsidRDefault="009B51AF">
          <w:pPr>
            <w:pStyle w:val="TOC1"/>
            <w:rPr>
              <w:rFonts w:eastAsiaTheme="minorEastAsia" w:cstheme="minorBidi"/>
              <w:noProof/>
              <w:color w:val="auto"/>
              <w:sz w:val="22"/>
              <w:szCs w:val="22"/>
            </w:rPr>
          </w:pPr>
          <w:hyperlink w:anchor="_Toc132277616" w:history="1">
            <w:r w:rsidRPr="00404EF8">
              <w:rPr>
                <w:rStyle w:val="Hyperlink"/>
                <w:noProof/>
              </w:rPr>
              <w:t>Role of partner organisations</w:t>
            </w:r>
            <w:r>
              <w:rPr>
                <w:noProof/>
                <w:webHidden/>
              </w:rPr>
              <w:tab/>
            </w:r>
            <w:r>
              <w:rPr>
                <w:noProof/>
                <w:webHidden/>
              </w:rPr>
              <w:fldChar w:fldCharType="begin"/>
            </w:r>
            <w:r>
              <w:rPr>
                <w:noProof/>
                <w:webHidden/>
              </w:rPr>
              <w:instrText xml:space="preserve"> PAGEREF _Toc132277616 \h </w:instrText>
            </w:r>
            <w:r>
              <w:rPr>
                <w:noProof/>
                <w:webHidden/>
              </w:rPr>
            </w:r>
            <w:r>
              <w:rPr>
                <w:noProof/>
                <w:webHidden/>
              </w:rPr>
              <w:fldChar w:fldCharType="separate"/>
            </w:r>
            <w:r>
              <w:rPr>
                <w:noProof/>
                <w:webHidden/>
              </w:rPr>
              <w:t>7</w:t>
            </w:r>
            <w:r>
              <w:rPr>
                <w:noProof/>
                <w:webHidden/>
              </w:rPr>
              <w:fldChar w:fldCharType="end"/>
            </w:r>
          </w:hyperlink>
        </w:p>
        <w:p w14:paraId="0135C8FE" w14:textId="63AE248F" w:rsidR="009B51AF" w:rsidRDefault="009B51AF">
          <w:pPr>
            <w:pStyle w:val="TOC1"/>
            <w:rPr>
              <w:rFonts w:eastAsiaTheme="minorEastAsia" w:cstheme="minorBidi"/>
              <w:noProof/>
              <w:color w:val="auto"/>
              <w:sz w:val="22"/>
              <w:szCs w:val="22"/>
            </w:rPr>
          </w:pPr>
          <w:hyperlink w:anchor="_Toc132277617" w:history="1">
            <w:r w:rsidRPr="00404EF8">
              <w:rPr>
                <w:rStyle w:val="Hyperlink"/>
                <w:noProof/>
              </w:rPr>
              <w:t>Budget</w:t>
            </w:r>
            <w:r>
              <w:rPr>
                <w:noProof/>
                <w:webHidden/>
              </w:rPr>
              <w:tab/>
            </w:r>
            <w:r>
              <w:rPr>
                <w:noProof/>
                <w:webHidden/>
              </w:rPr>
              <w:fldChar w:fldCharType="begin"/>
            </w:r>
            <w:r>
              <w:rPr>
                <w:noProof/>
                <w:webHidden/>
              </w:rPr>
              <w:instrText xml:space="preserve"> PAGEREF _Toc132277617 \h </w:instrText>
            </w:r>
            <w:r>
              <w:rPr>
                <w:noProof/>
                <w:webHidden/>
              </w:rPr>
            </w:r>
            <w:r>
              <w:rPr>
                <w:noProof/>
                <w:webHidden/>
              </w:rPr>
              <w:fldChar w:fldCharType="separate"/>
            </w:r>
            <w:r>
              <w:rPr>
                <w:noProof/>
                <w:webHidden/>
              </w:rPr>
              <w:t>7</w:t>
            </w:r>
            <w:r>
              <w:rPr>
                <w:noProof/>
                <w:webHidden/>
              </w:rPr>
              <w:fldChar w:fldCharType="end"/>
            </w:r>
          </w:hyperlink>
        </w:p>
        <w:p w14:paraId="076C605D" w14:textId="78A8C756" w:rsidR="009B51AF" w:rsidRDefault="009B51AF">
          <w:pPr>
            <w:pStyle w:val="TOC1"/>
            <w:rPr>
              <w:rFonts w:eastAsiaTheme="minorEastAsia" w:cstheme="minorBidi"/>
              <w:noProof/>
              <w:color w:val="auto"/>
              <w:sz w:val="22"/>
              <w:szCs w:val="22"/>
            </w:rPr>
          </w:pPr>
          <w:hyperlink w:anchor="_Toc132277618" w:history="1">
            <w:r w:rsidRPr="00404EF8">
              <w:rPr>
                <w:rStyle w:val="Hyperlink"/>
                <w:noProof/>
              </w:rPr>
              <w:t>Consultancy terms of payment</w:t>
            </w:r>
            <w:r>
              <w:rPr>
                <w:noProof/>
                <w:webHidden/>
              </w:rPr>
              <w:tab/>
            </w:r>
            <w:r>
              <w:rPr>
                <w:noProof/>
                <w:webHidden/>
              </w:rPr>
              <w:fldChar w:fldCharType="begin"/>
            </w:r>
            <w:r>
              <w:rPr>
                <w:noProof/>
                <w:webHidden/>
              </w:rPr>
              <w:instrText xml:space="preserve"> PAGEREF _Toc132277618 \h </w:instrText>
            </w:r>
            <w:r>
              <w:rPr>
                <w:noProof/>
                <w:webHidden/>
              </w:rPr>
            </w:r>
            <w:r>
              <w:rPr>
                <w:noProof/>
                <w:webHidden/>
              </w:rPr>
              <w:fldChar w:fldCharType="separate"/>
            </w:r>
            <w:r>
              <w:rPr>
                <w:noProof/>
                <w:webHidden/>
              </w:rPr>
              <w:t>7</w:t>
            </w:r>
            <w:r>
              <w:rPr>
                <w:noProof/>
                <w:webHidden/>
              </w:rPr>
              <w:fldChar w:fldCharType="end"/>
            </w:r>
          </w:hyperlink>
        </w:p>
        <w:p w14:paraId="63B98A14" w14:textId="1D870B5D" w:rsidR="009B51AF" w:rsidRDefault="009B51AF">
          <w:pPr>
            <w:pStyle w:val="TOC1"/>
            <w:rPr>
              <w:rFonts w:eastAsiaTheme="minorEastAsia" w:cstheme="minorBidi"/>
              <w:noProof/>
              <w:color w:val="auto"/>
              <w:sz w:val="22"/>
              <w:szCs w:val="22"/>
            </w:rPr>
          </w:pPr>
          <w:hyperlink w:anchor="_Toc132277619" w:history="1">
            <w:r w:rsidRPr="00404EF8">
              <w:rPr>
                <w:rStyle w:val="Hyperlink"/>
                <w:noProof/>
              </w:rPr>
              <w:t>Expected qualifications</w:t>
            </w:r>
            <w:r>
              <w:rPr>
                <w:noProof/>
                <w:webHidden/>
              </w:rPr>
              <w:tab/>
            </w:r>
            <w:r>
              <w:rPr>
                <w:noProof/>
                <w:webHidden/>
              </w:rPr>
              <w:fldChar w:fldCharType="begin"/>
            </w:r>
            <w:r>
              <w:rPr>
                <w:noProof/>
                <w:webHidden/>
              </w:rPr>
              <w:instrText xml:space="preserve"> PAGEREF _Toc132277619 \h </w:instrText>
            </w:r>
            <w:r>
              <w:rPr>
                <w:noProof/>
                <w:webHidden/>
              </w:rPr>
            </w:r>
            <w:r>
              <w:rPr>
                <w:noProof/>
                <w:webHidden/>
              </w:rPr>
              <w:fldChar w:fldCharType="separate"/>
            </w:r>
            <w:r>
              <w:rPr>
                <w:noProof/>
                <w:webHidden/>
              </w:rPr>
              <w:t>8</w:t>
            </w:r>
            <w:r>
              <w:rPr>
                <w:noProof/>
                <w:webHidden/>
              </w:rPr>
              <w:fldChar w:fldCharType="end"/>
            </w:r>
          </w:hyperlink>
        </w:p>
        <w:p w14:paraId="5FF312BE" w14:textId="44B82F26" w:rsidR="009B51AF" w:rsidRDefault="009B51AF">
          <w:pPr>
            <w:pStyle w:val="TOC1"/>
            <w:rPr>
              <w:rFonts w:eastAsiaTheme="minorEastAsia" w:cstheme="minorBidi"/>
              <w:noProof/>
              <w:color w:val="auto"/>
              <w:sz w:val="22"/>
              <w:szCs w:val="22"/>
            </w:rPr>
          </w:pPr>
          <w:hyperlink w:anchor="_Toc132277620" w:history="1">
            <w:r w:rsidRPr="00404EF8">
              <w:rPr>
                <w:rStyle w:val="Hyperlink"/>
                <w:noProof/>
              </w:rPr>
              <w:t>Data collectors/Research assistants</w:t>
            </w:r>
            <w:r>
              <w:rPr>
                <w:noProof/>
                <w:webHidden/>
              </w:rPr>
              <w:tab/>
            </w:r>
            <w:r>
              <w:rPr>
                <w:noProof/>
                <w:webHidden/>
              </w:rPr>
              <w:fldChar w:fldCharType="begin"/>
            </w:r>
            <w:r>
              <w:rPr>
                <w:noProof/>
                <w:webHidden/>
              </w:rPr>
              <w:instrText xml:space="preserve"> PAGEREF _Toc132277620 \h </w:instrText>
            </w:r>
            <w:r>
              <w:rPr>
                <w:noProof/>
                <w:webHidden/>
              </w:rPr>
            </w:r>
            <w:r>
              <w:rPr>
                <w:noProof/>
                <w:webHidden/>
              </w:rPr>
              <w:fldChar w:fldCharType="separate"/>
            </w:r>
            <w:r>
              <w:rPr>
                <w:noProof/>
                <w:webHidden/>
              </w:rPr>
              <w:t>8</w:t>
            </w:r>
            <w:r>
              <w:rPr>
                <w:noProof/>
                <w:webHidden/>
              </w:rPr>
              <w:fldChar w:fldCharType="end"/>
            </w:r>
          </w:hyperlink>
        </w:p>
        <w:p w14:paraId="0B22F3B8" w14:textId="11366FBE" w:rsidR="009B51AF" w:rsidRDefault="009B51AF">
          <w:pPr>
            <w:pStyle w:val="TOC1"/>
            <w:rPr>
              <w:rFonts w:eastAsiaTheme="minorEastAsia" w:cstheme="minorBidi"/>
              <w:noProof/>
              <w:color w:val="auto"/>
              <w:sz w:val="22"/>
              <w:szCs w:val="22"/>
            </w:rPr>
          </w:pPr>
          <w:hyperlink w:anchor="_Toc132277621" w:history="1">
            <w:r w:rsidRPr="00404EF8">
              <w:rPr>
                <w:rStyle w:val="Hyperlink"/>
                <w:noProof/>
              </w:rPr>
              <w:t>Content of expression of interest</w:t>
            </w:r>
            <w:r>
              <w:rPr>
                <w:noProof/>
                <w:webHidden/>
              </w:rPr>
              <w:tab/>
            </w:r>
            <w:r>
              <w:rPr>
                <w:noProof/>
                <w:webHidden/>
              </w:rPr>
              <w:fldChar w:fldCharType="begin"/>
            </w:r>
            <w:r>
              <w:rPr>
                <w:noProof/>
                <w:webHidden/>
              </w:rPr>
              <w:instrText xml:space="preserve"> PAGEREF _Toc132277621 \h </w:instrText>
            </w:r>
            <w:r>
              <w:rPr>
                <w:noProof/>
                <w:webHidden/>
              </w:rPr>
            </w:r>
            <w:r>
              <w:rPr>
                <w:noProof/>
                <w:webHidden/>
              </w:rPr>
              <w:fldChar w:fldCharType="separate"/>
            </w:r>
            <w:r>
              <w:rPr>
                <w:noProof/>
                <w:webHidden/>
              </w:rPr>
              <w:t>9</w:t>
            </w:r>
            <w:r>
              <w:rPr>
                <w:noProof/>
                <w:webHidden/>
              </w:rPr>
              <w:fldChar w:fldCharType="end"/>
            </w:r>
          </w:hyperlink>
        </w:p>
        <w:p w14:paraId="56EC9483" w14:textId="572C96F8" w:rsidR="009B51AF" w:rsidRDefault="009B51AF">
          <w:pPr>
            <w:pStyle w:val="TOC1"/>
            <w:rPr>
              <w:rFonts w:eastAsiaTheme="minorEastAsia" w:cstheme="minorBidi"/>
              <w:noProof/>
              <w:color w:val="auto"/>
              <w:sz w:val="22"/>
              <w:szCs w:val="22"/>
            </w:rPr>
          </w:pPr>
          <w:hyperlink w:anchor="_Toc132277622" w:history="1">
            <w:r w:rsidRPr="00404EF8">
              <w:rPr>
                <w:rStyle w:val="Hyperlink"/>
                <w:noProof/>
              </w:rPr>
              <w:t>Technical proposal expectations</w:t>
            </w:r>
            <w:r>
              <w:rPr>
                <w:noProof/>
                <w:webHidden/>
              </w:rPr>
              <w:tab/>
            </w:r>
            <w:r>
              <w:rPr>
                <w:noProof/>
                <w:webHidden/>
              </w:rPr>
              <w:fldChar w:fldCharType="begin"/>
            </w:r>
            <w:r>
              <w:rPr>
                <w:noProof/>
                <w:webHidden/>
              </w:rPr>
              <w:instrText xml:space="preserve"> PAGEREF _Toc132277622 \h </w:instrText>
            </w:r>
            <w:r>
              <w:rPr>
                <w:noProof/>
                <w:webHidden/>
              </w:rPr>
            </w:r>
            <w:r>
              <w:rPr>
                <w:noProof/>
                <w:webHidden/>
              </w:rPr>
              <w:fldChar w:fldCharType="separate"/>
            </w:r>
            <w:r>
              <w:rPr>
                <w:noProof/>
                <w:webHidden/>
              </w:rPr>
              <w:t>9</w:t>
            </w:r>
            <w:r>
              <w:rPr>
                <w:noProof/>
                <w:webHidden/>
              </w:rPr>
              <w:fldChar w:fldCharType="end"/>
            </w:r>
          </w:hyperlink>
        </w:p>
        <w:p w14:paraId="4D0A480C" w14:textId="46E6BFE2" w:rsidR="009B51AF" w:rsidRDefault="009B51AF">
          <w:pPr>
            <w:pStyle w:val="TOC1"/>
            <w:rPr>
              <w:rFonts w:eastAsiaTheme="minorEastAsia" w:cstheme="minorBidi"/>
              <w:noProof/>
              <w:color w:val="auto"/>
              <w:sz w:val="22"/>
              <w:szCs w:val="22"/>
            </w:rPr>
          </w:pPr>
          <w:hyperlink w:anchor="_Toc132277623" w:history="1">
            <w:r w:rsidRPr="00404EF8">
              <w:rPr>
                <w:rStyle w:val="Hyperlink"/>
                <w:noProof/>
              </w:rPr>
              <w:t>Financial proposal expectations</w:t>
            </w:r>
            <w:r>
              <w:rPr>
                <w:noProof/>
                <w:webHidden/>
              </w:rPr>
              <w:tab/>
            </w:r>
            <w:r>
              <w:rPr>
                <w:noProof/>
                <w:webHidden/>
              </w:rPr>
              <w:fldChar w:fldCharType="begin"/>
            </w:r>
            <w:r>
              <w:rPr>
                <w:noProof/>
                <w:webHidden/>
              </w:rPr>
              <w:instrText xml:space="preserve"> PAGEREF _Toc132277623 \h </w:instrText>
            </w:r>
            <w:r>
              <w:rPr>
                <w:noProof/>
                <w:webHidden/>
              </w:rPr>
            </w:r>
            <w:r>
              <w:rPr>
                <w:noProof/>
                <w:webHidden/>
              </w:rPr>
              <w:fldChar w:fldCharType="separate"/>
            </w:r>
            <w:r>
              <w:rPr>
                <w:noProof/>
                <w:webHidden/>
              </w:rPr>
              <w:t>9</w:t>
            </w:r>
            <w:r>
              <w:rPr>
                <w:noProof/>
                <w:webHidden/>
              </w:rPr>
              <w:fldChar w:fldCharType="end"/>
            </w:r>
          </w:hyperlink>
        </w:p>
        <w:p w14:paraId="1E7AC1C3" w14:textId="70A6F4D9" w:rsidR="009B51AF" w:rsidRDefault="009B51AF">
          <w:pPr>
            <w:pStyle w:val="TOC1"/>
            <w:rPr>
              <w:rFonts w:eastAsiaTheme="minorEastAsia" w:cstheme="minorBidi"/>
              <w:noProof/>
              <w:color w:val="auto"/>
              <w:sz w:val="22"/>
              <w:szCs w:val="22"/>
            </w:rPr>
          </w:pPr>
          <w:hyperlink w:anchor="_Toc132277624" w:history="1">
            <w:r w:rsidRPr="00404EF8">
              <w:rPr>
                <w:rStyle w:val="Hyperlink"/>
                <w:noProof/>
              </w:rPr>
              <w:t>Individual/Team profile</w:t>
            </w:r>
            <w:r>
              <w:rPr>
                <w:noProof/>
                <w:webHidden/>
              </w:rPr>
              <w:tab/>
            </w:r>
            <w:r>
              <w:rPr>
                <w:noProof/>
                <w:webHidden/>
              </w:rPr>
              <w:fldChar w:fldCharType="begin"/>
            </w:r>
            <w:r>
              <w:rPr>
                <w:noProof/>
                <w:webHidden/>
              </w:rPr>
              <w:instrText xml:space="preserve"> PAGEREF _Toc132277624 \h </w:instrText>
            </w:r>
            <w:r>
              <w:rPr>
                <w:noProof/>
                <w:webHidden/>
              </w:rPr>
            </w:r>
            <w:r>
              <w:rPr>
                <w:noProof/>
                <w:webHidden/>
              </w:rPr>
              <w:fldChar w:fldCharType="separate"/>
            </w:r>
            <w:r>
              <w:rPr>
                <w:noProof/>
                <w:webHidden/>
              </w:rPr>
              <w:t>10</w:t>
            </w:r>
            <w:r>
              <w:rPr>
                <w:noProof/>
                <w:webHidden/>
              </w:rPr>
              <w:fldChar w:fldCharType="end"/>
            </w:r>
          </w:hyperlink>
        </w:p>
        <w:p w14:paraId="666821AA" w14:textId="4B3E7166" w:rsidR="009B51AF" w:rsidRDefault="009B51AF">
          <w:pPr>
            <w:pStyle w:val="TOC1"/>
            <w:rPr>
              <w:rFonts w:eastAsiaTheme="minorEastAsia" w:cstheme="minorBidi"/>
              <w:noProof/>
              <w:color w:val="auto"/>
              <w:sz w:val="22"/>
              <w:szCs w:val="22"/>
            </w:rPr>
          </w:pPr>
          <w:hyperlink w:anchor="_Toc132277625" w:history="1">
            <w:r w:rsidRPr="00404EF8">
              <w:rPr>
                <w:rStyle w:val="Hyperlink"/>
                <w:noProof/>
              </w:rPr>
              <w:t>Submission instructions</w:t>
            </w:r>
            <w:r>
              <w:rPr>
                <w:noProof/>
                <w:webHidden/>
              </w:rPr>
              <w:tab/>
            </w:r>
            <w:r>
              <w:rPr>
                <w:noProof/>
                <w:webHidden/>
              </w:rPr>
              <w:fldChar w:fldCharType="begin"/>
            </w:r>
            <w:r>
              <w:rPr>
                <w:noProof/>
                <w:webHidden/>
              </w:rPr>
              <w:instrText xml:space="preserve"> PAGEREF _Toc132277625 \h </w:instrText>
            </w:r>
            <w:r>
              <w:rPr>
                <w:noProof/>
                <w:webHidden/>
              </w:rPr>
            </w:r>
            <w:r>
              <w:rPr>
                <w:noProof/>
                <w:webHidden/>
              </w:rPr>
              <w:fldChar w:fldCharType="separate"/>
            </w:r>
            <w:r>
              <w:rPr>
                <w:noProof/>
                <w:webHidden/>
              </w:rPr>
              <w:t>10</w:t>
            </w:r>
            <w:r>
              <w:rPr>
                <w:noProof/>
                <w:webHidden/>
              </w:rPr>
              <w:fldChar w:fldCharType="end"/>
            </w:r>
          </w:hyperlink>
        </w:p>
        <w:p w14:paraId="118AEAFF" w14:textId="43E07011" w:rsidR="008D666D" w:rsidRDefault="008D666D" w:rsidP="00411E97">
          <w:r>
            <w:rPr>
              <w:b/>
              <w:bCs/>
              <w:noProof/>
            </w:rPr>
            <w:fldChar w:fldCharType="end"/>
          </w:r>
        </w:p>
      </w:sdtContent>
    </w:sdt>
    <w:p w14:paraId="56BB903E" w14:textId="77777777" w:rsidR="008D666D" w:rsidRDefault="008D666D" w:rsidP="00411E97">
      <w:pPr>
        <w:pStyle w:val="Heading1"/>
      </w:pPr>
      <w:r>
        <w:br w:type="page"/>
      </w:r>
    </w:p>
    <w:p w14:paraId="5ABC999C" w14:textId="017DEDA6" w:rsidR="00AF75FA" w:rsidRPr="00AF75FA" w:rsidRDefault="00E01618" w:rsidP="00411E97">
      <w:pPr>
        <w:pStyle w:val="Heading1"/>
      </w:pPr>
      <w:bookmarkStart w:id="6" w:name="_Toc132277608"/>
      <w:r w:rsidRPr="00557A6C">
        <w:lastRenderedPageBreak/>
        <w:t>About the SDG Kenya Forum</w:t>
      </w:r>
      <w:bookmarkEnd w:id="6"/>
    </w:p>
    <w:p w14:paraId="0E1B960C" w14:textId="5712A3CA" w:rsidR="00782537" w:rsidRDefault="001E34F0" w:rsidP="00411E97">
      <w:pPr>
        <w:rPr>
          <w:lang w:eastAsia="en-US"/>
        </w:rPr>
      </w:pPr>
      <w:r w:rsidRPr="00F67644">
        <w:rPr>
          <w:lang w:eastAsia="en-US"/>
        </w:rPr>
        <w:t xml:space="preserve">The SDG Kenya Forum is an inclusive national membership platform and a convener of Agenda 2030 for the Sustainable Development Goals (SDGs) that provides space for structured and coordinated civil society organisation (CSO) engagement with (national and subnational) governments, citizens, the private sector, media, academia, and development partners. </w:t>
      </w:r>
    </w:p>
    <w:p w14:paraId="6A49758B" w14:textId="703629A9" w:rsidR="001E34F0" w:rsidRPr="00F67644" w:rsidRDefault="001E34F0" w:rsidP="00411E97">
      <w:pPr>
        <w:rPr>
          <w:lang w:val="en-US" w:eastAsia="en-US"/>
        </w:rPr>
      </w:pPr>
      <w:r w:rsidRPr="00F67644">
        <w:rPr>
          <w:lang w:eastAsia="en-US"/>
        </w:rPr>
        <w:t xml:space="preserve">The Forum engages with governmental and all other stakeholders in the implementation, review, and follow-up of the 2030 Agenda for SDGs. </w:t>
      </w:r>
      <w:r w:rsidRPr="00F67644">
        <w:rPr>
          <w:lang w:val="en-US" w:eastAsia="en-US"/>
        </w:rPr>
        <w:t>The Forum is currently implementing a</w:t>
      </w:r>
      <w:r w:rsidR="003E697D" w:rsidRPr="00F67644">
        <w:rPr>
          <w:lang w:val="en-US" w:eastAsia="en-US"/>
        </w:rPr>
        <w:t xml:space="preserve">n </w:t>
      </w:r>
      <w:r w:rsidR="00D95E79" w:rsidRPr="00F67644">
        <w:rPr>
          <w:lang w:val="en-US" w:eastAsia="en-US"/>
        </w:rPr>
        <w:t>18-month</w:t>
      </w:r>
      <w:r w:rsidR="003E697D" w:rsidRPr="00F67644">
        <w:rPr>
          <w:lang w:val="en-US" w:eastAsia="en-US"/>
        </w:rPr>
        <w:t xml:space="preserve"> </w:t>
      </w:r>
      <w:r w:rsidRPr="00F67644">
        <w:rPr>
          <w:lang w:val="en-US" w:eastAsia="en-US"/>
        </w:rPr>
        <w:t xml:space="preserve">project </w:t>
      </w:r>
      <w:r w:rsidR="003E697D" w:rsidRPr="00F67644">
        <w:t>commissioned by the German Federal Ministry for Economic Cooperation and Development (BMZ)</w:t>
      </w:r>
      <w:r w:rsidRPr="00F67644">
        <w:rPr>
          <w:lang w:val="en-US" w:eastAsia="en-US"/>
        </w:rPr>
        <w:t xml:space="preserve">, entitled </w:t>
      </w:r>
      <w:r w:rsidR="00606E2D" w:rsidRPr="00F67644">
        <w:rPr>
          <w:b/>
          <w:bCs/>
          <w:lang w:val="en-US" w:eastAsia="en-US"/>
        </w:rPr>
        <w:t>“Strengthening</w:t>
      </w:r>
      <w:r w:rsidRPr="00F67644">
        <w:rPr>
          <w:b/>
          <w:bCs/>
          <w:lang w:val="en-US" w:eastAsia="en-US"/>
        </w:rPr>
        <w:t xml:space="preserve"> the mandate of the Inter- Agency Technical Working Committee (IATWC) on SDGs </w:t>
      </w:r>
      <w:r w:rsidR="00606E2D" w:rsidRPr="00F67644">
        <w:rPr>
          <w:b/>
          <w:bCs/>
          <w:lang w:val="en-US" w:eastAsia="en-US"/>
        </w:rPr>
        <w:t>Implementation</w:t>
      </w:r>
      <w:r w:rsidRPr="00F67644">
        <w:rPr>
          <w:b/>
          <w:bCs/>
          <w:lang w:val="en-US" w:eastAsia="en-US"/>
        </w:rPr>
        <w:t xml:space="preserve"> in Kenya”</w:t>
      </w:r>
      <w:r w:rsidRPr="00F67644">
        <w:rPr>
          <w:lang w:val="en-US" w:eastAsia="en-US"/>
        </w:rPr>
        <w:t xml:space="preserve">. The </w:t>
      </w:r>
      <w:r w:rsidR="002A70B6" w:rsidRPr="00F67644">
        <w:rPr>
          <w:lang w:val="en-US" w:eastAsia="en-US"/>
        </w:rPr>
        <w:t>objectives of the project are as follows</w:t>
      </w:r>
      <w:r w:rsidR="00782537">
        <w:rPr>
          <w:lang w:val="en-US" w:eastAsia="en-US"/>
        </w:rPr>
        <w:t>:</w:t>
      </w:r>
    </w:p>
    <w:p w14:paraId="5AE9A59D" w14:textId="4C533B5F" w:rsidR="00606E2D" w:rsidRPr="003D3B70" w:rsidRDefault="00606E2D" w:rsidP="00411E97">
      <w:pPr>
        <w:pStyle w:val="ListParagraph"/>
        <w:numPr>
          <w:ilvl w:val="0"/>
          <w:numId w:val="35"/>
        </w:numPr>
        <w:rPr>
          <w:lang w:val="en-US" w:eastAsia="en-US"/>
        </w:rPr>
      </w:pPr>
      <w:r w:rsidRPr="003D3B70">
        <w:rPr>
          <w:lang w:val="en-US" w:eastAsia="en-US"/>
        </w:rPr>
        <w:t xml:space="preserve">Improve not only the decision-making processes within government and amongst stakeholders, but also to </w:t>
      </w:r>
      <w:r w:rsidR="004D45B0">
        <w:rPr>
          <w:lang w:val="en-US" w:eastAsia="en-US"/>
        </w:rPr>
        <w:t>provi</w:t>
      </w:r>
      <w:r w:rsidR="003E3561">
        <w:rPr>
          <w:lang w:val="en-US" w:eastAsia="en-US"/>
        </w:rPr>
        <w:t>de</w:t>
      </w:r>
      <w:r w:rsidR="004D45B0" w:rsidRPr="003D3B70">
        <w:rPr>
          <w:lang w:val="en-US" w:eastAsia="en-US"/>
        </w:rPr>
        <w:t xml:space="preserve"> </w:t>
      </w:r>
      <w:r w:rsidRPr="003D3B70">
        <w:rPr>
          <w:lang w:val="en-US" w:eastAsia="en-US"/>
        </w:rPr>
        <w:t>data capable of improving reporting against the SDGs indicators</w:t>
      </w:r>
      <w:r w:rsidR="001C48F0">
        <w:rPr>
          <w:lang w:val="en-US" w:eastAsia="en-US"/>
        </w:rPr>
        <w:t>.</w:t>
      </w:r>
    </w:p>
    <w:p w14:paraId="653EA38E" w14:textId="729B0A67" w:rsidR="00606E2D" w:rsidRPr="003D3B70" w:rsidRDefault="00606E2D" w:rsidP="00411E97">
      <w:pPr>
        <w:pStyle w:val="ListParagraph"/>
        <w:numPr>
          <w:ilvl w:val="0"/>
          <w:numId w:val="35"/>
        </w:numPr>
        <w:rPr>
          <w:lang w:val="en-US" w:eastAsia="en-US"/>
        </w:rPr>
      </w:pPr>
      <w:r w:rsidRPr="003D3B70">
        <w:rPr>
          <w:lang w:val="en-US" w:eastAsia="en-US"/>
        </w:rPr>
        <w:t>Strengthen advocacy efforts of actors in policy and to increase accountability levels in supporting activities and understanding people’s needs and demands in terms of access to policy processes and public services through peer reviews, sharing of knowledge and SDGs good practices</w:t>
      </w:r>
      <w:r w:rsidR="001359A6">
        <w:rPr>
          <w:lang w:val="en-US" w:eastAsia="en-US"/>
        </w:rPr>
        <w:t>.</w:t>
      </w:r>
      <w:r w:rsidRPr="003D3B70">
        <w:rPr>
          <w:lang w:val="en-US" w:eastAsia="en-US"/>
        </w:rPr>
        <w:t xml:space="preserve"> </w:t>
      </w:r>
    </w:p>
    <w:p w14:paraId="0F2FA15D" w14:textId="7ADDD38F" w:rsidR="0051585A" w:rsidRPr="003D3B70" w:rsidRDefault="00606E2D" w:rsidP="00411E97">
      <w:pPr>
        <w:pStyle w:val="ListParagraph"/>
        <w:numPr>
          <w:ilvl w:val="0"/>
          <w:numId w:val="35"/>
        </w:numPr>
        <w:rPr>
          <w:lang w:val="en-US" w:eastAsia="en-US"/>
        </w:rPr>
      </w:pPr>
      <w:r w:rsidRPr="003D3B70">
        <w:rPr>
          <w:lang w:val="en-US" w:eastAsia="en-US"/>
        </w:rPr>
        <w:t xml:space="preserve">The </w:t>
      </w:r>
      <w:r w:rsidR="002A70B6" w:rsidRPr="003D3B70">
        <w:rPr>
          <w:lang w:val="en-US" w:eastAsia="en-US"/>
        </w:rPr>
        <w:t>F</w:t>
      </w:r>
      <w:r w:rsidRPr="003D3B70">
        <w:rPr>
          <w:lang w:val="en-US" w:eastAsia="en-US"/>
        </w:rPr>
        <w:t xml:space="preserve">orum </w:t>
      </w:r>
      <w:r w:rsidR="001359A6">
        <w:rPr>
          <w:lang w:val="en-US" w:eastAsia="en-US"/>
        </w:rPr>
        <w:t>(</w:t>
      </w:r>
      <w:r w:rsidRPr="003D3B70">
        <w:rPr>
          <w:lang w:val="en-US" w:eastAsia="en-US"/>
        </w:rPr>
        <w:t xml:space="preserve">through joint action strategies involving strengthening of </w:t>
      </w:r>
      <w:r w:rsidR="001359A6">
        <w:rPr>
          <w:lang w:val="en-US" w:eastAsia="en-US"/>
        </w:rPr>
        <w:t>t</w:t>
      </w:r>
      <w:r w:rsidR="001359A6" w:rsidRPr="001359A6">
        <w:rPr>
          <w:lang w:val="en-US" w:eastAsia="en-US"/>
        </w:rPr>
        <w:t xml:space="preserve">he Inter-Agency Technical Working Committee </w:t>
      </w:r>
      <w:r w:rsidR="001359A6">
        <w:rPr>
          <w:lang w:val="en-US" w:eastAsia="en-US"/>
        </w:rPr>
        <w:t>(</w:t>
      </w:r>
      <w:r w:rsidRPr="003D3B70">
        <w:rPr>
          <w:lang w:val="en-US" w:eastAsia="en-US"/>
        </w:rPr>
        <w:t>IATWC</w:t>
      </w:r>
      <w:r w:rsidR="001359A6">
        <w:rPr>
          <w:lang w:val="en-US" w:eastAsia="en-US"/>
        </w:rPr>
        <w:t>)</w:t>
      </w:r>
      <w:r w:rsidRPr="003D3B70">
        <w:rPr>
          <w:lang w:val="en-US" w:eastAsia="en-US"/>
        </w:rPr>
        <w:t xml:space="preserve">, SDGs dialogues and the annual multi-stakeholder </w:t>
      </w:r>
      <w:r w:rsidR="002A70B6" w:rsidRPr="003D3B70">
        <w:rPr>
          <w:lang w:val="en-US" w:eastAsia="en-US"/>
        </w:rPr>
        <w:t>conference</w:t>
      </w:r>
      <w:r w:rsidR="001359A6">
        <w:rPr>
          <w:lang w:val="en-US" w:eastAsia="en-US"/>
        </w:rPr>
        <w:t>)</w:t>
      </w:r>
      <w:r w:rsidRPr="003D3B70">
        <w:rPr>
          <w:lang w:val="en-US" w:eastAsia="en-US"/>
        </w:rPr>
        <w:t xml:space="preserve"> will ensure a shared understanding of complex challenges and devise</w:t>
      </w:r>
      <w:r w:rsidR="001359A6">
        <w:rPr>
          <w:lang w:val="en-US" w:eastAsia="en-US"/>
        </w:rPr>
        <w:t xml:space="preserve"> and implement</w:t>
      </w:r>
      <w:r w:rsidRPr="003D3B70">
        <w:rPr>
          <w:lang w:val="en-US" w:eastAsia="en-US"/>
        </w:rPr>
        <w:t xml:space="preserve"> integrated solutions while intensifying efforts to raise awareness and forging actions and roadmap towards </w:t>
      </w:r>
      <w:r w:rsidR="006A1665" w:rsidRPr="003D3B70">
        <w:rPr>
          <w:lang w:val="en-US" w:eastAsia="en-US"/>
        </w:rPr>
        <w:t>future</w:t>
      </w:r>
      <w:r w:rsidRPr="003D3B70">
        <w:rPr>
          <w:lang w:val="en-US" w:eastAsia="en-US"/>
        </w:rPr>
        <w:t xml:space="preserve"> </w:t>
      </w:r>
      <w:r w:rsidR="006A1665" w:rsidRPr="003D3B70">
        <w:rPr>
          <w:lang w:val="en-US" w:eastAsia="en-US"/>
        </w:rPr>
        <w:t>planning</w:t>
      </w:r>
      <w:r w:rsidR="003D3B70">
        <w:rPr>
          <w:lang w:val="en-US" w:eastAsia="en-US"/>
        </w:rPr>
        <w:t xml:space="preserve"> </w:t>
      </w:r>
      <w:r w:rsidRPr="003D3B70">
        <w:rPr>
          <w:lang w:val="en-US" w:eastAsia="en-US"/>
        </w:rPr>
        <w:t>(financing, reporting and knowledge sharing)</w:t>
      </w:r>
      <w:r w:rsidR="001359A6">
        <w:rPr>
          <w:lang w:val="en-US" w:eastAsia="en-US"/>
        </w:rPr>
        <w:t>.</w:t>
      </w:r>
    </w:p>
    <w:p w14:paraId="31A681E3" w14:textId="77777777" w:rsidR="00606E2D" w:rsidRPr="00F67644" w:rsidRDefault="00606E2D" w:rsidP="00411E97">
      <w:pPr>
        <w:spacing w:after="0"/>
        <w:rPr>
          <w:rFonts w:ascii="Tahoma" w:hAnsi="Tahoma" w:cs="Tahoma"/>
          <w:b/>
          <w:lang w:val="en-US"/>
        </w:rPr>
      </w:pPr>
    </w:p>
    <w:p w14:paraId="7BC72340" w14:textId="5EEFD40B" w:rsidR="00170DD8" w:rsidRPr="003D3B70" w:rsidRDefault="00170DD8" w:rsidP="00411E97">
      <w:pPr>
        <w:rPr>
          <w:b/>
          <w:bCs/>
          <w:lang w:val="en-US"/>
        </w:rPr>
      </w:pPr>
      <w:r w:rsidRPr="003D3B70">
        <w:rPr>
          <w:b/>
          <w:bCs/>
          <w:lang w:val="en-US"/>
        </w:rPr>
        <w:t>Our key thematic areas of focus are:</w:t>
      </w:r>
    </w:p>
    <w:p w14:paraId="21A0459D" w14:textId="4EADCAB3" w:rsidR="00170DD8" w:rsidRPr="003D3B70" w:rsidRDefault="00170DD8" w:rsidP="00411E97">
      <w:pPr>
        <w:pStyle w:val="ListParagraph"/>
        <w:numPr>
          <w:ilvl w:val="0"/>
          <w:numId w:val="36"/>
        </w:numPr>
        <w:rPr>
          <w:lang w:val="en-US"/>
        </w:rPr>
      </w:pPr>
      <w:r w:rsidRPr="003D3B70">
        <w:rPr>
          <w:lang w:val="en-US"/>
        </w:rPr>
        <w:t xml:space="preserve">Research and </w:t>
      </w:r>
      <w:r w:rsidR="00A516BB" w:rsidRPr="003D3B70">
        <w:rPr>
          <w:lang w:val="en-US"/>
        </w:rPr>
        <w:t>d</w:t>
      </w:r>
      <w:r w:rsidRPr="003D3B70">
        <w:rPr>
          <w:lang w:val="en-US"/>
        </w:rPr>
        <w:t xml:space="preserve">ata </w:t>
      </w:r>
      <w:r w:rsidR="00A516BB" w:rsidRPr="003D3B70">
        <w:rPr>
          <w:lang w:val="en-US"/>
        </w:rPr>
        <w:t>a</w:t>
      </w:r>
      <w:r w:rsidRPr="003D3B70">
        <w:rPr>
          <w:lang w:val="en-US"/>
        </w:rPr>
        <w:t xml:space="preserve">ccountability </w:t>
      </w:r>
      <w:proofErr w:type="gramStart"/>
      <w:r w:rsidR="00A516BB" w:rsidRPr="003D3B70">
        <w:rPr>
          <w:lang w:val="en-US"/>
        </w:rPr>
        <w:t>n</w:t>
      </w:r>
      <w:r w:rsidRPr="003D3B70">
        <w:rPr>
          <w:lang w:val="en-US"/>
        </w:rPr>
        <w:t>eeds</w:t>
      </w:r>
      <w:proofErr w:type="gramEnd"/>
    </w:p>
    <w:p w14:paraId="1C9B5926" w14:textId="77777777" w:rsidR="00170DD8" w:rsidRPr="003D3B70" w:rsidRDefault="00170DD8" w:rsidP="00411E97">
      <w:pPr>
        <w:pStyle w:val="ListParagraph"/>
        <w:numPr>
          <w:ilvl w:val="0"/>
          <w:numId w:val="36"/>
        </w:numPr>
        <w:rPr>
          <w:lang w:val="en-US"/>
        </w:rPr>
      </w:pPr>
      <w:r w:rsidRPr="003D3B70">
        <w:rPr>
          <w:lang w:val="en-US"/>
        </w:rPr>
        <w:t>Achieving gender equality</w:t>
      </w:r>
    </w:p>
    <w:p w14:paraId="0EB7DABA" w14:textId="77777777" w:rsidR="00170DD8" w:rsidRPr="003D3B70" w:rsidRDefault="00170DD8" w:rsidP="00411E97">
      <w:pPr>
        <w:pStyle w:val="ListParagraph"/>
        <w:numPr>
          <w:ilvl w:val="0"/>
          <w:numId w:val="36"/>
        </w:numPr>
        <w:rPr>
          <w:lang w:val="en-US"/>
        </w:rPr>
      </w:pPr>
      <w:r w:rsidRPr="003D3B70">
        <w:rPr>
          <w:lang w:val="en-US"/>
        </w:rPr>
        <w:t>Youth Programs and Platforms (YPP)</w:t>
      </w:r>
    </w:p>
    <w:p w14:paraId="3E4ED5D5" w14:textId="3E6DC0F6" w:rsidR="00170DD8" w:rsidRPr="003D3B70" w:rsidRDefault="00170DD8" w:rsidP="00411E97">
      <w:pPr>
        <w:pStyle w:val="ListParagraph"/>
        <w:numPr>
          <w:ilvl w:val="0"/>
          <w:numId w:val="36"/>
        </w:numPr>
        <w:rPr>
          <w:lang w:val="en-US"/>
        </w:rPr>
      </w:pPr>
      <w:r w:rsidRPr="003D3B70">
        <w:rPr>
          <w:lang w:val="en-US"/>
        </w:rPr>
        <w:t xml:space="preserve">Leave </w:t>
      </w:r>
      <w:r w:rsidR="00AF1491" w:rsidRPr="003D3B70">
        <w:rPr>
          <w:lang w:val="en-US"/>
        </w:rPr>
        <w:t>n</w:t>
      </w:r>
      <w:r w:rsidRPr="003D3B70">
        <w:rPr>
          <w:lang w:val="en-US"/>
        </w:rPr>
        <w:t xml:space="preserve">o </w:t>
      </w:r>
      <w:r w:rsidR="00AF1491" w:rsidRPr="003D3B70">
        <w:rPr>
          <w:lang w:val="en-US"/>
        </w:rPr>
        <w:t>o</w:t>
      </w:r>
      <w:r w:rsidRPr="003D3B70">
        <w:rPr>
          <w:lang w:val="en-US"/>
        </w:rPr>
        <w:t xml:space="preserve">ne </w:t>
      </w:r>
      <w:r w:rsidR="00AF1491" w:rsidRPr="003D3B70">
        <w:rPr>
          <w:lang w:val="en-US"/>
        </w:rPr>
        <w:t>b</w:t>
      </w:r>
      <w:r w:rsidRPr="003D3B70">
        <w:rPr>
          <w:lang w:val="en-US"/>
        </w:rPr>
        <w:t>ehind</w:t>
      </w:r>
    </w:p>
    <w:p w14:paraId="178A9070" w14:textId="6AB4D951" w:rsidR="003E697D" w:rsidRPr="003D3B70" w:rsidRDefault="00170DD8" w:rsidP="00411E97">
      <w:pPr>
        <w:pStyle w:val="ListParagraph"/>
        <w:numPr>
          <w:ilvl w:val="0"/>
          <w:numId w:val="36"/>
        </w:numPr>
        <w:rPr>
          <w:lang w:val="en-US"/>
        </w:rPr>
      </w:pPr>
      <w:r w:rsidRPr="003D3B70">
        <w:rPr>
          <w:lang w:val="en-US"/>
        </w:rPr>
        <w:t xml:space="preserve">SDGs </w:t>
      </w:r>
      <w:r w:rsidR="001359A6">
        <w:rPr>
          <w:lang w:val="en-US"/>
        </w:rPr>
        <w:t>c</w:t>
      </w:r>
      <w:r w:rsidRPr="003D3B70">
        <w:rPr>
          <w:lang w:val="en-US"/>
        </w:rPr>
        <w:t>ommunications</w:t>
      </w:r>
    </w:p>
    <w:p w14:paraId="1656B91A" w14:textId="77777777" w:rsidR="004E5E16" w:rsidRDefault="004E5E16" w:rsidP="00411E97">
      <w:pPr>
        <w:spacing w:after="0"/>
        <w:rPr>
          <w:lang w:eastAsia="en-US"/>
        </w:rPr>
      </w:pPr>
    </w:p>
    <w:p w14:paraId="72758F94" w14:textId="7A9EE432" w:rsidR="00E35925" w:rsidRPr="00E35925" w:rsidRDefault="00756804" w:rsidP="00411E97">
      <w:pPr>
        <w:pStyle w:val="Heading1"/>
      </w:pPr>
      <w:bookmarkStart w:id="7" w:name="_Toc132277609"/>
      <w:r>
        <w:t xml:space="preserve">Overview of the Forum’s </w:t>
      </w:r>
      <w:r w:rsidR="00E35925">
        <w:t xml:space="preserve">SDGs </w:t>
      </w:r>
      <w:r>
        <w:t>work in Kenya</w:t>
      </w:r>
      <w:bookmarkEnd w:id="7"/>
    </w:p>
    <w:p w14:paraId="5CA92E0B" w14:textId="4CEF072B" w:rsidR="00F63223" w:rsidRPr="00F67644" w:rsidRDefault="00DA2E89" w:rsidP="00411E97">
      <w:r w:rsidRPr="003E3561">
        <w:t>The IATW</w:t>
      </w:r>
      <w:r w:rsidR="004D45B0">
        <w:t>S</w:t>
      </w:r>
      <w:r w:rsidRPr="003E3561">
        <w:t>C</w:t>
      </w:r>
      <w:r w:rsidRPr="00F67644">
        <w:t xml:space="preserve"> on SDGs is mandated with technical backstopping, national tracking, and reporting of the SDGs processes and progress in Kenya. It comprises of stakeholders from Government Ministries, Departments, and Agencies, Council of Governors (CoG), Parliament, Academia, UN System, </w:t>
      </w:r>
      <w:r w:rsidR="001359A6">
        <w:t>c</w:t>
      </w:r>
      <w:r w:rsidRPr="00F67644">
        <w:t xml:space="preserve">ivil </w:t>
      </w:r>
      <w:r w:rsidR="001359A6">
        <w:t>s</w:t>
      </w:r>
      <w:r w:rsidRPr="00F67644">
        <w:t xml:space="preserve">ociety </w:t>
      </w:r>
      <w:r w:rsidR="001359A6">
        <w:t>o</w:t>
      </w:r>
      <w:r w:rsidRPr="00F67644">
        <w:t>rgani</w:t>
      </w:r>
      <w:r w:rsidR="001359A6">
        <w:t>s</w:t>
      </w:r>
      <w:r w:rsidRPr="00F67644">
        <w:t xml:space="preserve">ations, </w:t>
      </w:r>
      <w:r w:rsidR="001359A6">
        <w:t>p</w:t>
      </w:r>
      <w:r w:rsidRPr="00F67644">
        <w:t xml:space="preserve">rivate </w:t>
      </w:r>
      <w:r w:rsidR="001359A6">
        <w:t>s</w:t>
      </w:r>
      <w:r w:rsidRPr="00F67644">
        <w:t xml:space="preserve">ector, and other development partners. To ensure harmony and better coordination, the IATWC has </w:t>
      </w:r>
      <w:r w:rsidR="001359A6">
        <w:t>three</w:t>
      </w:r>
      <w:r w:rsidRPr="00F67644">
        <w:t xml:space="preserve"> Co-Chairs to facilitate its meetings, forums, and engagement. The SDG Kenya Forum is </w:t>
      </w:r>
      <w:r w:rsidRPr="00F67644">
        <w:lastRenderedPageBreak/>
        <w:t>a Co-Chair of the IATWC</w:t>
      </w:r>
      <w:r w:rsidR="001359A6">
        <w:t>,</w:t>
      </w:r>
      <w:r w:rsidRPr="00F67644">
        <w:t xml:space="preserve"> together with the State Department for Planning and Kenya Private Sector Alliance (KEPSA</w:t>
      </w:r>
      <w:proofErr w:type="gramStart"/>
      <w:r w:rsidRPr="00F67644">
        <w:t>)</w:t>
      </w:r>
      <w:r w:rsidR="001359A6">
        <w:t>,</w:t>
      </w:r>
      <w:r w:rsidRPr="00F67644">
        <w:t xml:space="preserve"> and</w:t>
      </w:r>
      <w:proofErr w:type="gramEnd"/>
      <w:r w:rsidRPr="00F67644">
        <w:t xml:space="preserve"> has convening powers for SDGs processes in the </w:t>
      </w:r>
      <w:r w:rsidR="00AB12AF" w:rsidRPr="00F67644">
        <w:t>c</w:t>
      </w:r>
      <w:r w:rsidRPr="00F67644">
        <w:t xml:space="preserve">ountry. Currently, the IATWC is working towards re-invigorating its efforts towards accelerating the achievement of the SDGs in Kenya </w:t>
      </w:r>
      <w:r w:rsidR="00AB12AF" w:rsidRPr="00F67644">
        <w:t>in the</w:t>
      </w:r>
      <w:r w:rsidRPr="00F67644">
        <w:t xml:space="preserve"> Decade of Action through its mandate on coordination and coherence </w:t>
      </w:r>
      <w:r w:rsidR="00F2282C" w:rsidRPr="00F67644">
        <w:t>of local</w:t>
      </w:r>
      <w:r w:rsidRPr="00F67644">
        <w:t xml:space="preserve"> institutions.</w:t>
      </w:r>
    </w:p>
    <w:p w14:paraId="46510529" w14:textId="17C32903" w:rsidR="00E35925" w:rsidRPr="00F67644" w:rsidRDefault="00E35925" w:rsidP="00411E97">
      <w:pPr>
        <w:rPr>
          <w:lang w:val="en-US" w:eastAsia="en-US"/>
        </w:rPr>
      </w:pPr>
      <w:r w:rsidRPr="00F67644">
        <w:rPr>
          <w:lang w:val="en-US" w:eastAsia="en-US"/>
        </w:rPr>
        <w:t xml:space="preserve">SDG Kenya Forum is a platform that promotes CSO engagement with the government in all aspects of the SDGs. The Forum's mission is to influence multi-stakeholder policies and actions for the achievement of the SDGs in Kenya. The advocacy-based approach the Forum employs to implement, </w:t>
      </w:r>
      <w:r w:rsidR="00EA0846" w:rsidRPr="00F67644">
        <w:rPr>
          <w:lang w:val="en-US" w:eastAsia="en-US"/>
        </w:rPr>
        <w:t>monitor,</w:t>
      </w:r>
      <w:r w:rsidRPr="00F67644">
        <w:rPr>
          <w:lang w:val="en-US" w:eastAsia="en-US"/>
        </w:rPr>
        <w:t xml:space="preserve"> and review the SDGs is based on collective voice and action by CSOs engaging other stakeholders. This fosters synergies with government, private sector, </w:t>
      </w:r>
      <w:r w:rsidR="00EA0846" w:rsidRPr="00F67644">
        <w:rPr>
          <w:lang w:val="en-US" w:eastAsia="en-US"/>
        </w:rPr>
        <w:t>academia,</w:t>
      </w:r>
      <w:r w:rsidRPr="00F67644">
        <w:rPr>
          <w:lang w:val="en-US" w:eastAsia="en-US"/>
        </w:rPr>
        <w:t xml:space="preserve"> and media. The overall goal of the Forum is to empower citizens to demand accountability through policy change and budget commitments for sustainable development that leave no one behind.</w:t>
      </w:r>
    </w:p>
    <w:p w14:paraId="029F5497" w14:textId="35090EDD" w:rsidR="00AB12AF" w:rsidRPr="00F67644" w:rsidRDefault="00AB12AF" w:rsidP="00411E97">
      <w:pPr>
        <w:rPr>
          <w:b/>
          <w:lang w:val="en-US" w:eastAsia="en-US"/>
        </w:rPr>
      </w:pPr>
      <w:r w:rsidRPr="00F67644">
        <w:rPr>
          <w:lang w:val="en-US" w:eastAsia="en-US"/>
        </w:rPr>
        <w:t xml:space="preserve">The Forum advocates for policies and legislation to strengthen commitment, financing, planning and implementation for sustainable development within counties. It also promotes the use of data and evidence in the monitoring and implementation of the SDGs in partnership with other key data stakeholders in Kenya. Furthermore, the SDG Kenya Forum works to raise citizens’ awareness of the </w:t>
      </w:r>
      <w:proofErr w:type="gramStart"/>
      <w:r w:rsidRPr="00F67644">
        <w:rPr>
          <w:lang w:val="en-US" w:eastAsia="en-US"/>
        </w:rPr>
        <w:t>Agenda</w:t>
      </w:r>
      <w:proofErr w:type="gramEnd"/>
      <w:r w:rsidRPr="00F67644">
        <w:rPr>
          <w:lang w:val="en-US" w:eastAsia="en-US"/>
        </w:rPr>
        <w:t xml:space="preserve"> 2030 for sustainable development through ‘leave no one behind' dialogues at county and national level. It also builds local and national partnerships with government, citizens, </w:t>
      </w:r>
      <w:r w:rsidR="003E7F66" w:rsidRPr="00F67644">
        <w:rPr>
          <w:lang w:val="en-US" w:eastAsia="en-US"/>
        </w:rPr>
        <w:t xml:space="preserve">youth, </w:t>
      </w:r>
      <w:r w:rsidRPr="00F67644">
        <w:rPr>
          <w:lang w:val="en-US" w:eastAsia="en-US"/>
        </w:rPr>
        <w:t>private sector, media, academia, and development partners to achieve the intended goals.</w:t>
      </w:r>
    </w:p>
    <w:p w14:paraId="440C1B5D" w14:textId="4BBB05A3" w:rsidR="00756804" w:rsidRPr="00756804" w:rsidRDefault="00756804" w:rsidP="00411E97">
      <w:pPr>
        <w:rPr>
          <w:lang w:val="en-US" w:eastAsia="en-US"/>
        </w:rPr>
      </w:pPr>
      <w:r w:rsidRPr="00F67644">
        <w:rPr>
          <w:lang w:val="en-US" w:eastAsia="en-US"/>
        </w:rPr>
        <w:t xml:space="preserve">To </w:t>
      </w:r>
      <w:r w:rsidR="00AF1491" w:rsidRPr="00F67644">
        <w:rPr>
          <w:lang w:val="en-US" w:eastAsia="en-US"/>
        </w:rPr>
        <w:t xml:space="preserve">help </w:t>
      </w:r>
      <w:r w:rsidRPr="00F67644">
        <w:rPr>
          <w:lang w:val="en-US" w:eastAsia="en-US"/>
        </w:rPr>
        <w:t xml:space="preserve">attain </w:t>
      </w:r>
      <w:r w:rsidR="00AF1491" w:rsidRPr="00F67644">
        <w:rPr>
          <w:lang w:val="en-US" w:eastAsia="en-US"/>
        </w:rPr>
        <w:t xml:space="preserve">gender </w:t>
      </w:r>
      <w:r w:rsidRPr="00F67644">
        <w:rPr>
          <w:lang w:val="en-US" w:eastAsia="en-US"/>
        </w:rPr>
        <w:t xml:space="preserve">equality through joint action, the Forum convenes </w:t>
      </w:r>
      <w:r w:rsidR="005220E1" w:rsidRPr="00F67644">
        <w:rPr>
          <w:lang w:val="en-US" w:eastAsia="en-US"/>
        </w:rPr>
        <w:t>organizations</w:t>
      </w:r>
      <w:r w:rsidRPr="00F67644">
        <w:rPr>
          <w:lang w:val="en-US" w:eastAsia="en-US"/>
        </w:rPr>
        <w:t xml:space="preserve"> </w:t>
      </w:r>
      <w:r w:rsidR="00790CB4" w:rsidRPr="00F67644">
        <w:rPr>
          <w:lang w:val="en-US" w:eastAsia="en-US"/>
        </w:rPr>
        <w:t>(</w:t>
      </w:r>
      <w:r w:rsidR="000229E7" w:rsidRPr="00F67644">
        <w:rPr>
          <w:lang w:val="en-US" w:eastAsia="en-US"/>
        </w:rPr>
        <w:t>i</w:t>
      </w:r>
      <w:r w:rsidR="00790CB4" w:rsidRPr="00F67644">
        <w:rPr>
          <w:lang w:val="en-US" w:eastAsia="en-US"/>
        </w:rPr>
        <w:t xml:space="preserve">mplementing partners) </w:t>
      </w:r>
      <w:r w:rsidRPr="00F67644">
        <w:rPr>
          <w:lang w:val="en-US" w:eastAsia="en-US"/>
        </w:rPr>
        <w:t xml:space="preserve">working on the implementation and policy advocacy of SDG 5 targets. It also advocates for gender-responsive budgeting at county and national levels and ensures the existence of gender policies that support the attainment of SDG 5 targets and indicators. The Forum also assembles a Gender Knowledge Hub </w:t>
      </w:r>
      <w:r w:rsidR="00790CB4" w:rsidRPr="00F67644">
        <w:rPr>
          <w:lang w:val="en-US" w:eastAsia="en-US"/>
        </w:rPr>
        <w:t xml:space="preserve">through which it broadens its reach to the citizen while </w:t>
      </w:r>
      <w:r w:rsidRPr="00F67644">
        <w:rPr>
          <w:lang w:val="en-US" w:eastAsia="en-US"/>
        </w:rPr>
        <w:t>provid</w:t>
      </w:r>
      <w:r w:rsidR="00790CB4" w:rsidRPr="00F67644">
        <w:rPr>
          <w:lang w:val="en-US" w:eastAsia="en-US"/>
        </w:rPr>
        <w:t>ing</w:t>
      </w:r>
      <w:r w:rsidRPr="00F67644">
        <w:rPr>
          <w:lang w:val="en-US" w:eastAsia="en-US"/>
        </w:rPr>
        <w:t xml:space="preserve"> capacity-building opportunities for </w:t>
      </w:r>
      <w:r w:rsidR="00790CB4" w:rsidRPr="00F67644">
        <w:rPr>
          <w:lang w:val="en-US" w:eastAsia="en-US"/>
        </w:rPr>
        <w:t xml:space="preserve">these </w:t>
      </w:r>
      <w:r w:rsidRPr="00F67644">
        <w:rPr>
          <w:lang w:val="en-US" w:eastAsia="en-US"/>
        </w:rPr>
        <w:t>grassroots</w:t>
      </w:r>
      <w:r w:rsidR="008E3FBB" w:rsidRPr="00F67644">
        <w:rPr>
          <w:lang w:val="en-US" w:eastAsia="en-US"/>
        </w:rPr>
        <w:t xml:space="preserve"> </w:t>
      </w:r>
      <w:proofErr w:type="spellStart"/>
      <w:r w:rsidR="005220E1" w:rsidRPr="00F67644">
        <w:rPr>
          <w:lang w:val="en-US" w:eastAsia="en-US"/>
        </w:rPr>
        <w:t>organi</w:t>
      </w:r>
      <w:r w:rsidR="001359A6">
        <w:rPr>
          <w:lang w:val="en-US" w:eastAsia="en-US"/>
        </w:rPr>
        <w:t>s</w:t>
      </w:r>
      <w:r w:rsidR="005220E1" w:rsidRPr="00F67644">
        <w:rPr>
          <w:lang w:val="en-US" w:eastAsia="en-US"/>
        </w:rPr>
        <w:t>ations</w:t>
      </w:r>
      <w:proofErr w:type="spellEnd"/>
      <w:r w:rsidRPr="00F67644">
        <w:rPr>
          <w:lang w:val="en-US" w:eastAsia="en-US"/>
        </w:rPr>
        <w:t xml:space="preserve">. </w:t>
      </w:r>
      <w:r w:rsidR="00555924" w:rsidRPr="00F67644">
        <w:rPr>
          <w:lang w:val="en-US" w:eastAsia="en-US"/>
        </w:rPr>
        <w:t xml:space="preserve">The Forum focuses on </w:t>
      </w:r>
      <w:r w:rsidR="000229E7" w:rsidRPr="00F67644">
        <w:rPr>
          <w:lang w:val="en-US" w:eastAsia="en-US"/>
        </w:rPr>
        <w:t>g</w:t>
      </w:r>
      <w:r w:rsidR="00555924" w:rsidRPr="00F67644">
        <w:rPr>
          <w:lang w:val="en-US" w:eastAsia="en-US"/>
        </w:rPr>
        <w:t xml:space="preserve">ender </w:t>
      </w:r>
      <w:r w:rsidR="000229E7" w:rsidRPr="00F67644">
        <w:rPr>
          <w:lang w:val="en-US" w:eastAsia="en-US"/>
        </w:rPr>
        <w:t>d</w:t>
      </w:r>
      <w:r w:rsidR="00555924" w:rsidRPr="00F67644">
        <w:rPr>
          <w:lang w:val="en-US" w:eastAsia="en-US"/>
        </w:rPr>
        <w:t>ata production and use through its</w:t>
      </w:r>
      <w:r w:rsidRPr="00F67644">
        <w:rPr>
          <w:lang w:val="en-US" w:eastAsia="en-US"/>
        </w:rPr>
        <w:t xml:space="preserve"> member</w:t>
      </w:r>
      <w:r w:rsidR="00555924" w:rsidRPr="00F67644">
        <w:rPr>
          <w:lang w:val="en-US" w:eastAsia="en-US"/>
        </w:rPr>
        <w:t>ship</w:t>
      </w:r>
      <w:r w:rsidRPr="00F67644">
        <w:rPr>
          <w:lang w:val="en-US" w:eastAsia="en-US"/>
        </w:rPr>
        <w:t xml:space="preserve"> of the Inter-Agency Technical Committee for making every woman and girl count</w:t>
      </w:r>
      <w:r w:rsidR="00555924" w:rsidRPr="00F67644">
        <w:rPr>
          <w:lang w:val="en-US" w:eastAsia="en-US"/>
        </w:rPr>
        <w:t>,</w:t>
      </w:r>
      <w:r w:rsidRPr="00F67644">
        <w:rPr>
          <w:lang w:val="en-US" w:eastAsia="en-US"/>
        </w:rPr>
        <w:t xml:space="preserve"> convened by the K</w:t>
      </w:r>
      <w:r w:rsidR="00555924" w:rsidRPr="00F67644">
        <w:rPr>
          <w:lang w:val="en-US" w:eastAsia="en-US"/>
        </w:rPr>
        <w:t xml:space="preserve">enya </w:t>
      </w:r>
      <w:r w:rsidRPr="00F67644">
        <w:rPr>
          <w:lang w:val="en-US" w:eastAsia="en-US"/>
        </w:rPr>
        <w:t>N</w:t>
      </w:r>
      <w:r w:rsidR="00555924" w:rsidRPr="00F67644">
        <w:rPr>
          <w:lang w:val="en-US" w:eastAsia="en-US"/>
        </w:rPr>
        <w:t xml:space="preserve">ational Bureau of </w:t>
      </w:r>
      <w:r w:rsidRPr="00F67644">
        <w:rPr>
          <w:lang w:val="en-US" w:eastAsia="en-US"/>
        </w:rPr>
        <w:t>S</w:t>
      </w:r>
      <w:r w:rsidR="00555924" w:rsidRPr="00F67644">
        <w:rPr>
          <w:lang w:val="en-US" w:eastAsia="en-US"/>
        </w:rPr>
        <w:t>tatistics</w:t>
      </w:r>
      <w:r w:rsidRPr="00F67644">
        <w:rPr>
          <w:lang w:val="en-US" w:eastAsia="en-US"/>
        </w:rPr>
        <w:t xml:space="preserve"> and UN</w:t>
      </w:r>
      <w:r w:rsidR="00555924" w:rsidRPr="00F67644">
        <w:rPr>
          <w:lang w:val="en-US" w:eastAsia="en-US"/>
        </w:rPr>
        <w:t xml:space="preserve"> Women</w:t>
      </w:r>
      <w:r w:rsidRPr="00F67644">
        <w:rPr>
          <w:lang w:val="en-US" w:eastAsia="en-US"/>
        </w:rPr>
        <w:t>.</w:t>
      </w:r>
    </w:p>
    <w:p w14:paraId="0EC881BC" w14:textId="30C87BB5" w:rsidR="00557A6C" w:rsidRDefault="00E01618" w:rsidP="00411E97">
      <w:pPr>
        <w:pStyle w:val="Heading1"/>
      </w:pPr>
      <w:bookmarkStart w:id="8" w:name="_Hlk114740948"/>
      <w:bookmarkStart w:id="9" w:name="_Toc132277610"/>
      <w:r w:rsidRPr="00557A6C">
        <w:t xml:space="preserve">Purpose </w:t>
      </w:r>
      <w:r w:rsidR="00E35925">
        <w:t xml:space="preserve">and </w:t>
      </w:r>
      <w:r w:rsidR="001359A6">
        <w:t>o</w:t>
      </w:r>
      <w:r w:rsidR="00E35925">
        <w:t xml:space="preserve">bjectives of the </w:t>
      </w:r>
      <w:r w:rsidR="001359A6">
        <w:t>m</w:t>
      </w:r>
      <w:r w:rsidR="00E35925">
        <w:t>apping</w:t>
      </w:r>
      <w:bookmarkEnd w:id="9"/>
    </w:p>
    <w:p w14:paraId="1F2B9699" w14:textId="140D55DF" w:rsidR="001250C7" w:rsidRPr="00F67644" w:rsidRDefault="001250C7" w:rsidP="00411E97">
      <w:pPr>
        <w:rPr>
          <w:lang w:val="en-US" w:eastAsia="en-US"/>
        </w:rPr>
      </w:pPr>
      <w:r w:rsidRPr="00F67644">
        <w:rPr>
          <w:lang w:val="en-US" w:eastAsia="en-US"/>
        </w:rPr>
        <w:t xml:space="preserve">In 2019, the Forum </w:t>
      </w:r>
      <w:r w:rsidR="001359A6">
        <w:rPr>
          <w:lang w:val="en-US" w:eastAsia="en-US"/>
        </w:rPr>
        <w:t>(</w:t>
      </w:r>
      <w:r w:rsidRPr="00F67644">
        <w:rPr>
          <w:lang w:val="en-US" w:eastAsia="en-US"/>
        </w:rPr>
        <w:t xml:space="preserve">under the GIZ Good Governance </w:t>
      </w:r>
      <w:proofErr w:type="spellStart"/>
      <w:r w:rsidRPr="00F67644">
        <w:rPr>
          <w:lang w:val="en-US" w:eastAsia="en-US"/>
        </w:rPr>
        <w:t>Programme</w:t>
      </w:r>
      <w:proofErr w:type="spellEnd"/>
      <w:r w:rsidR="001359A6">
        <w:rPr>
          <w:lang w:val="en-US" w:eastAsia="en-US"/>
        </w:rPr>
        <w:t>)</w:t>
      </w:r>
      <w:r w:rsidRPr="00F67644">
        <w:rPr>
          <w:lang w:val="en-US" w:eastAsia="en-US"/>
        </w:rPr>
        <w:t xml:space="preserve"> conducted a mapping of the SDGs data ecosystem in Kenya </w:t>
      </w:r>
      <w:r w:rsidR="008412DF" w:rsidRPr="00F67644">
        <w:rPr>
          <w:lang w:val="en-US" w:eastAsia="en-US"/>
        </w:rPr>
        <w:t>that sought to map data producers (official and non-official), tools and methodologies along the data value chain</w:t>
      </w:r>
      <w:r w:rsidR="004D45B0">
        <w:rPr>
          <w:lang w:val="en-US" w:eastAsia="en-US"/>
        </w:rPr>
        <w:t xml:space="preserve">. That study highlighted </w:t>
      </w:r>
      <w:r w:rsidR="00065FAB">
        <w:rPr>
          <w:lang w:val="en-US" w:eastAsia="en-US"/>
        </w:rPr>
        <w:t>several</w:t>
      </w:r>
      <w:r w:rsidR="001359A6" w:rsidRPr="00F67644">
        <w:rPr>
          <w:lang w:val="en-US" w:eastAsia="en-US"/>
        </w:rPr>
        <w:t xml:space="preserve"> </w:t>
      </w:r>
      <w:r w:rsidR="008412DF" w:rsidRPr="00F67644">
        <w:rPr>
          <w:lang w:val="en-US" w:eastAsia="en-US"/>
        </w:rPr>
        <w:t xml:space="preserve">recommendations. </w:t>
      </w:r>
      <w:r w:rsidRPr="00F67644">
        <w:rPr>
          <w:lang w:val="en-US" w:eastAsia="en-US"/>
        </w:rPr>
        <w:t xml:space="preserve">The objective of this assignment </w:t>
      </w:r>
      <w:r w:rsidR="008412DF" w:rsidRPr="00F67644">
        <w:rPr>
          <w:lang w:val="en-US" w:eastAsia="en-US"/>
        </w:rPr>
        <w:t xml:space="preserve">will </w:t>
      </w:r>
      <w:r w:rsidR="004D45B0">
        <w:rPr>
          <w:lang w:val="en-US" w:eastAsia="en-US"/>
        </w:rPr>
        <w:t>be grounded on the findings and on th</w:t>
      </w:r>
      <w:r w:rsidR="00065FAB">
        <w:rPr>
          <w:lang w:val="en-US" w:eastAsia="en-US"/>
        </w:rPr>
        <w:t>o</w:t>
      </w:r>
      <w:r w:rsidR="004D45B0">
        <w:rPr>
          <w:lang w:val="en-US" w:eastAsia="en-US"/>
        </w:rPr>
        <w:t>se recommendations</w:t>
      </w:r>
      <w:r w:rsidRPr="00F67644">
        <w:rPr>
          <w:lang w:val="en-US" w:eastAsia="en-US"/>
        </w:rPr>
        <w:t>:</w:t>
      </w:r>
      <w:r w:rsidR="00065FAB">
        <w:rPr>
          <w:lang w:val="en-US" w:eastAsia="en-US"/>
        </w:rPr>
        <w:t xml:space="preserve"> Specifically:</w:t>
      </w:r>
    </w:p>
    <w:p w14:paraId="15BBE1A3" w14:textId="02972B8B" w:rsidR="008412DF" w:rsidRPr="003D3B70" w:rsidRDefault="001250C7" w:rsidP="00411E97">
      <w:pPr>
        <w:pStyle w:val="ListParagraph"/>
        <w:numPr>
          <w:ilvl w:val="0"/>
          <w:numId w:val="29"/>
        </w:numPr>
        <w:rPr>
          <w:rFonts w:asciiTheme="minorHAnsi" w:hAnsiTheme="minorHAnsi"/>
          <w:lang w:val="en-US" w:eastAsia="en-US"/>
        </w:rPr>
      </w:pPr>
      <w:r w:rsidRPr="003D3B70">
        <w:rPr>
          <w:rFonts w:asciiTheme="minorHAnsi" w:hAnsiTheme="minorHAnsi"/>
          <w:lang w:val="en-US" w:eastAsia="en-US"/>
        </w:rPr>
        <w:t>Conduct a data ecosystem mapping for Kenya</w:t>
      </w:r>
      <w:r w:rsidR="008412DF" w:rsidRPr="003D3B70">
        <w:rPr>
          <w:rFonts w:asciiTheme="minorHAnsi" w:hAnsiTheme="minorHAnsi"/>
          <w:lang w:val="en-US" w:eastAsia="en-US"/>
        </w:rPr>
        <w:t xml:space="preserve"> as a follow-up to the previous study, it </w:t>
      </w:r>
      <w:r w:rsidR="00020C71" w:rsidRPr="003D3B70">
        <w:rPr>
          <w:rFonts w:asciiTheme="minorHAnsi" w:hAnsiTheme="minorHAnsi"/>
          <w:lang w:val="en-US" w:eastAsia="en-US"/>
        </w:rPr>
        <w:t>sh</w:t>
      </w:r>
      <w:r w:rsidR="00020C71">
        <w:rPr>
          <w:rFonts w:asciiTheme="minorHAnsi" w:hAnsiTheme="minorHAnsi"/>
          <w:lang w:val="en-US" w:eastAsia="en-US"/>
        </w:rPr>
        <w:t>ould</w:t>
      </w:r>
      <w:r w:rsidR="00020C71" w:rsidRPr="003D3B70">
        <w:rPr>
          <w:rFonts w:asciiTheme="minorHAnsi" w:hAnsiTheme="minorHAnsi"/>
          <w:lang w:val="en-US" w:eastAsia="en-US"/>
        </w:rPr>
        <w:t xml:space="preserve"> </w:t>
      </w:r>
      <w:r w:rsidR="008412DF" w:rsidRPr="003D3B70">
        <w:rPr>
          <w:rFonts w:asciiTheme="minorHAnsi" w:hAnsiTheme="minorHAnsi"/>
          <w:lang w:val="en-US" w:eastAsia="en-US"/>
        </w:rPr>
        <w:t>ensure the following</w:t>
      </w:r>
      <w:r w:rsidR="00020C71">
        <w:rPr>
          <w:rFonts w:asciiTheme="minorHAnsi" w:hAnsiTheme="minorHAnsi"/>
          <w:lang w:val="en-US" w:eastAsia="en-US"/>
        </w:rPr>
        <w:t>:</w:t>
      </w:r>
      <w:r w:rsidRPr="003D3B70">
        <w:rPr>
          <w:rFonts w:asciiTheme="minorHAnsi" w:hAnsiTheme="minorHAnsi"/>
          <w:lang w:val="en-US" w:eastAsia="en-US"/>
        </w:rPr>
        <w:t xml:space="preserve"> </w:t>
      </w:r>
    </w:p>
    <w:p w14:paraId="5925A173" w14:textId="240A407F" w:rsidR="008412DF" w:rsidRPr="003D3B70" w:rsidRDefault="008412DF" w:rsidP="00411E97">
      <w:pPr>
        <w:pStyle w:val="ListParagraph"/>
        <w:numPr>
          <w:ilvl w:val="1"/>
          <w:numId w:val="29"/>
        </w:numPr>
        <w:rPr>
          <w:rFonts w:asciiTheme="minorHAnsi" w:hAnsiTheme="minorHAnsi"/>
          <w:lang w:val="en-US" w:eastAsia="en-US"/>
        </w:rPr>
      </w:pPr>
      <w:r w:rsidRPr="003D3B70">
        <w:rPr>
          <w:rFonts w:asciiTheme="minorHAnsi" w:hAnsiTheme="minorHAnsi"/>
          <w:lang w:val="en-US" w:eastAsia="en-US"/>
        </w:rPr>
        <w:lastRenderedPageBreak/>
        <w:t>Explor</w:t>
      </w:r>
      <w:r w:rsidR="00020C71">
        <w:rPr>
          <w:rFonts w:asciiTheme="minorHAnsi" w:hAnsiTheme="minorHAnsi"/>
          <w:lang w:val="en-US" w:eastAsia="en-US"/>
        </w:rPr>
        <w:t>e</w:t>
      </w:r>
      <w:r w:rsidRPr="003D3B70">
        <w:rPr>
          <w:rFonts w:asciiTheme="minorHAnsi" w:hAnsiTheme="minorHAnsi"/>
          <w:lang w:val="en-US" w:eastAsia="en-US"/>
        </w:rPr>
        <w:t xml:space="preserve"> </w:t>
      </w:r>
      <w:r w:rsidR="00020C71">
        <w:rPr>
          <w:rFonts w:asciiTheme="minorHAnsi" w:hAnsiTheme="minorHAnsi"/>
          <w:lang w:val="en-US" w:eastAsia="en-US"/>
        </w:rPr>
        <w:t xml:space="preserve">the </w:t>
      </w:r>
      <w:r w:rsidR="002E198D" w:rsidRPr="003D3B70">
        <w:rPr>
          <w:rFonts w:asciiTheme="minorHAnsi" w:hAnsiTheme="minorHAnsi"/>
          <w:lang w:val="en-US" w:eastAsia="en-US"/>
        </w:rPr>
        <w:t xml:space="preserve">data value </w:t>
      </w:r>
      <w:r w:rsidR="006A1665" w:rsidRPr="003D3B70">
        <w:rPr>
          <w:rFonts w:asciiTheme="minorHAnsi" w:hAnsiTheme="minorHAnsi"/>
          <w:lang w:val="en-US" w:eastAsia="en-US"/>
        </w:rPr>
        <w:t>chain:</w:t>
      </w:r>
      <w:r w:rsidR="002E198D" w:rsidRPr="003D3B70">
        <w:rPr>
          <w:rFonts w:asciiTheme="minorHAnsi" w:hAnsiTheme="minorHAnsi"/>
          <w:lang w:val="en-US" w:eastAsia="en-US"/>
        </w:rPr>
        <w:t xml:space="preserve"> </w:t>
      </w:r>
      <w:r w:rsidR="001250C7" w:rsidRPr="003D3B70">
        <w:rPr>
          <w:rFonts w:asciiTheme="minorHAnsi" w:hAnsiTheme="minorHAnsi"/>
          <w:lang w:val="en-US" w:eastAsia="en-US"/>
        </w:rPr>
        <w:t xml:space="preserve">data collected by official and non-official data producers, tools and methodologies used for data collection and the main data producers (and users) of the data. </w:t>
      </w:r>
    </w:p>
    <w:p w14:paraId="56CACD50" w14:textId="145D7881" w:rsidR="002E198D" w:rsidRPr="003E3561" w:rsidRDefault="00020C71" w:rsidP="00411E97">
      <w:pPr>
        <w:pStyle w:val="ListParagraph"/>
        <w:numPr>
          <w:ilvl w:val="1"/>
          <w:numId w:val="29"/>
        </w:numPr>
        <w:rPr>
          <w:rFonts w:asciiTheme="minorHAnsi" w:hAnsiTheme="minorHAnsi"/>
          <w:lang w:val="en-US" w:eastAsia="en-US"/>
        </w:rPr>
      </w:pPr>
      <w:r>
        <w:rPr>
          <w:rFonts w:asciiTheme="minorHAnsi" w:hAnsiTheme="minorHAnsi"/>
          <w:lang w:val="en-US" w:eastAsia="en-US"/>
        </w:rPr>
        <w:t>Perform</w:t>
      </w:r>
      <w:r w:rsidR="001250C7" w:rsidRPr="003D3B70">
        <w:rPr>
          <w:rFonts w:asciiTheme="minorHAnsi" w:hAnsiTheme="minorHAnsi"/>
          <w:lang w:val="en-US" w:eastAsia="en-US"/>
        </w:rPr>
        <w:t xml:space="preserve"> an in-depth analysis</w:t>
      </w:r>
      <w:r w:rsidR="003E3561">
        <w:rPr>
          <w:rFonts w:asciiTheme="minorHAnsi" w:hAnsiTheme="minorHAnsi"/>
          <w:lang w:val="en-US" w:eastAsia="en-US"/>
        </w:rPr>
        <w:t>:</w:t>
      </w:r>
      <w:r w:rsidR="001250C7" w:rsidRPr="003D3B70">
        <w:rPr>
          <w:rFonts w:asciiTheme="minorHAnsi" w:hAnsiTheme="minorHAnsi"/>
          <w:lang w:val="en-US" w:eastAsia="en-US"/>
        </w:rPr>
        <w:t xml:space="preserve"> this data ecosystem mapping will be limited to </w:t>
      </w:r>
      <w:r w:rsidR="00F67644" w:rsidRPr="003D3B70">
        <w:rPr>
          <w:rFonts w:asciiTheme="minorHAnsi" w:hAnsiTheme="minorHAnsi"/>
          <w:lang w:val="en-US" w:eastAsia="en-US"/>
        </w:rPr>
        <w:t>six</w:t>
      </w:r>
      <w:r w:rsidR="001250C7" w:rsidRPr="003D3B70">
        <w:rPr>
          <w:rFonts w:asciiTheme="minorHAnsi" w:hAnsiTheme="minorHAnsi"/>
          <w:lang w:val="en-US" w:eastAsia="en-US"/>
        </w:rPr>
        <w:t xml:space="preserve"> SDGs </w:t>
      </w:r>
      <w:r w:rsidR="00F67644" w:rsidRPr="003D3B70">
        <w:rPr>
          <w:rFonts w:asciiTheme="minorHAnsi" w:hAnsiTheme="minorHAnsi"/>
          <w:lang w:val="en-US" w:eastAsia="en-US"/>
        </w:rPr>
        <w:t xml:space="preserve">(8, 9, 10, 11, 13 and 16) while the indicators </w:t>
      </w:r>
      <w:r w:rsidR="001250C7" w:rsidRPr="003D3B70">
        <w:rPr>
          <w:rFonts w:asciiTheme="minorHAnsi" w:hAnsiTheme="minorHAnsi"/>
          <w:lang w:val="en-US" w:eastAsia="en-US"/>
        </w:rPr>
        <w:t xml:space="preserve">to be defined </w:t>
      </w:r>
      <w:r w:rsidR="002E198D" w:rsidRPr="003D3B70">
        <w:rPr>
          <w:rFonts w:asciiTheme="minorHAnsi" w:hAnsiTheme="minorHAnsi"/>
          <w:lang w:val="en-US" w:eastAsia="en-US"/>
        </w:rPr>
        <w:t xml:space="preserve">jointly by the Forum and </w:t>
      </w:r>
      <w:r>
        <w:rPr>
          <w:rFonts w:asciiTheme="minorHAnsi" w:hAnsiTheme="minorHAnsi"/>
          <w:lang w:val="en-US" w:eastAsia="en-US"/>
        </w:rPr>
        <w:t>k</w:t>
      </w:r>
      <w:r w:rsidR="002E198D" w:rsidRPr="003D3B70">
        <w:rPr>
          <w:rFonts w:asciiTheme="minorHAnsi" w:hAnsiTheme="minorHAnsi"/>
          <w:lang w:val="en-US" w:eastAsia="en-US"/>
        </w:rPr>
        <w:t>ey stakeholders</w:t>
      </w:r>
      <w:r w:rsidR="001250C7" w:rsidRPr="003D3B70">
        <w:rPr>
          <w:rFonts w:asciiTheme="minorHAnsi" w:hAnsiTheme="minorHAnsi"/>
          <w:lang w:val="en-US" w:eastAsia="en-US"/>
        </w:rPr>
        <w:t xml:space="preserve">. It will focus both on the national and on the county level (specifically </w:t>
      </w:r>
      <w:r w:rsidR="002E198D" w:rsidRPr="003D3B70">
        <w:rPr>
          <w:rFonts w:asciiTheme="minorHAnsi" w:hAnsiTheme="minorHAnsi"/>
          <w:lang w:val="en-US" w:eastAsia="en-US"/>
        </w:rPr>
        <w:t>Siaya</w:t>
      </w:r>
      <w:r w:rsidR="001250C7" w:rsidRPr="003D3B70">
        <w:rPr>
          <w:rFonts w:asciiTheme="minorHAnsi" w:hAnsiTheme="minorHAnsi"/>
          <w:lang w:val="en-US" w:eastAsia="en-US"/>
        </w:rPr>
        <w:t xml:space="preserve">, </w:t>
      </w:r>
      <w:proofErr w:type="spellStart"/>
      <w:r w:rsidR="002E198D" w:rsidRPr="003D3B70">
        <w:rPr>
          <w:rFonts w:asciiTheme="minorHAnsi" w:hAnsiTheme="minorHAnsi"/>
          <w:lang w:val="en-US" w:eastAsia="en-US"/>
        </w:rPr>
        <w:t>Taita</w:t>
      </w:r>
      <w:proofErr w:type="spellEnd"/>
      <w:r w:rsidR="002E198D" w:rsidRPr="003D3B70">
        <w:rPr>
          <w:rFonts w:asciiTheme="minorHAnsi" w:hAnsiTheme="minorHAnsi"/>
          <w:lang w:val="en-US" w:eastAsia="en-US"/>
        </w:rPr>
        <w:t xml:space="preserve">-Taveta </w:t>
      </w:r>
      <w:r w:rsidR="001250C7" w:rsidRPr="003D3B70">
        <w:rPr>
          <w:rFonts w:asciiTheme="minorHAnsi" w:hAnsiTheme="minorHAnsi"/>
          <w:lang w:val="en-US" w:eastAsia="en-US"/>
        </w:rPr>
        <w:t xml:space="preserve">and </w:t>
      </w:r>
      <w:r w:rsidR="002E198D" w:rsidRPr="003D3B70">
        <w:rPr>
          <w:rFonts w:asciiTheme="minorHAnsi" w:hAnsiTheme="minorHAnsi"/>
          <w:lang w:val="en-US" w:eastAsia="en-US"/>
        </w:rPr>
        <w:t xml:space="preserve">Meru </w:t>
      </w:r>
      <w:r w:rsidR="003E3561">
        <w:rPr>
          <w:rFonts w:asciiTheme="minorHAnsi" w:hAnsiTheme="minorHAnsi"/>
          <w:lang w:val="en-US" w:eastAsia="en-US"/>
        </w:rPr>
        <w:t>c</w:t>
      </w:r>
      <w:r w:rsidR="001250C7" w:rsidRPr="003D3B70">
        <w:rPr>
          <w:rFonts w:asciiTheme="minorHAnsi" w:hAnsiTheme="minorHAnsi"/>
          <w:lang w:val="en-US" w:eastAsia="en-US"/>
        </w:rPr>
        <w:t>ounties).</w:t>
      </w:r>
    </w:p>
    <w:p w14:paraId="7D83D7CF" w14:textId="7C1B65EC" w:rsidR="00E35925" w:rsidRPr="003D3B70" w:rsidRDefault="002E198D" w:rsidP="00411E97">
      <w:pPr>
        <w:pStyle w:val="ListParagraph"/>
        <w:numPr>
          <w:ilvl w:val="0"/>
          <w:numId w:val="29"/>
        </w:numPr>
        <w:rPr>
          <w:rFonts w:asciiTheme="minorHAnsi" w:hAnsiTheme="minorHAnsi"/>
          <w:lang w:val="en-US" w:eastAsia="en-US"/>
        </w:rPr>
      </w:pPr>
      <w:r w:rsidRPr="003D3B70">
        <w:rPr>
          <w:rFonts w:asciiTheme="minorHAnsi" w:hAnsiTheme="minorHAnsi"/>
          <w:lang w:val="en-US" w:eastAsia="en-US"/>
        </w:rPr>
        <w:t>Follow-up on the previous</w:t>
      </w:r>
      <w:r w:rsidR="001250C7" w:rsidRPr="003D3B70">
        <w:rPr>
          <w:rFonts w:asciiTheme="minorHAnsi" w:hAnsiTheme="minorHAnsi"/>
          <w:lang w:val="en-US" w:eastAsia="en-US"/>
        </w:rPr>
        <w:t xml:space="preserve"> recommendations on how to build an integrated multi-stakeholder approach to SDG monitoring in Kenya based on the mapping exercise</w:t>
      </w:r>
      <w:r w:rsidR="006A1665" w:rsidRPr="003D3B70">
        <w:rPr>
          <w:rFonts w:asciiTheme="minorHAnsi" w:hAnsiTheme="minorHAnsi"/>
          <w:lang w:val="en-US" w:eastAsia="en-US"/>
        </w:rPr>
        <w:t>.</w:t>
      </w:r>
    </w:p>
    <w:p w14:paraId="7E5BC84A" w14:textId="7E6C6855" w:rsidR="002E198D" w:rsidRPr="003D3B70" w:rsidRDefault="002E198D" w:rsidP="00411E97">
      <w:pPr>
        <w:pStyle w:val="ListParagraph"/>
        <w:numPr>
          <w:ilvl w:val="0"/>
          <w:numId w:val="29"/>
        </w:numPr>
        <w:rPr>
          <w:rFonts w:asciiTheme="minorHAnsi" w:hAnsiTheme="minorHAnsi"/>
          <w:lang w:val="en-US" w:eastAsia="en-US"/>
        </w:rPr>
      </w:pPr>
      <w:r w:rsidRPr="003D3B70">
        <w:rPr>
          <w:rFonts w:asciiTheme="minorHAnsi" w:hAnsiTheme="minorHAnsi"/>
          <w:lang w:val="en-US" w:eastAsia="en-US"/>
        </w:rPr>
        <w:t>Establish emerging issues and further recommendations for ensuring better data production and use in Kenya</w:t>
      </w:r>
      <w:r w:rsidR="006A1665" w:rsidRPr="003D3B70">
        <w:rPr>
          <w:rFonts w:asciiTheme="minorHAnsi" w:hAnsiTheme="minorHAnsi"/>
          <w:lang w:val="en-US" w:eastAsia="en-US"/>
        </w:rPr>
        <w:t>.</w:t>
      </w:r>
    </w:p>
    <w:p w14:paraId="7032AD98" w14:textId="6536B21C" w:rsidR="002E198D" w:rsidRPr="002E198D" w:rsidRDefault="002E198D" w:rsidP="00411E97">
      <w:pPr>
        <w:pStyle w:val="ListParagraph"/>
        <w:numPr>
          <w:ilvl w:val="0"/>
          <w:numId w:val="0"/>
        </w:numPr>
        <w:ind w:left="720"/>
        <w:rPr>
          <w:lang w:val="en-US" w:eastAsia="en-US"/>
        </w:rPr>
      </w:pPr>
      <w:r>
        <w:rPr>
          <w:lang w:val="en-US" w:eastAsia="en-US"/>
        </w:rPr>
        <w:t xml:space="preserve"> </w:t>
      </w:r>
    </w:p>
    <w:p w14:paraId="70FF10A0" w14:textId="3EC15B9E" w:rsidR="001C3499" w:rsidRDefault="00222817" w:rsidP="00411E97">
      <w:pPr>
        <w:pStyle w:val="Heading1"/>
      </w:pPr>
      <w:bookmarkStart w:id="10" w:name="_Hlk114735136"/>
      <w:bookmarkStart w:id="11" w:name="_Toc132277611"/>
      <w:bookmarkEnd w:id="8"/>
      <w:r>
        <w:t xml:space="preserve">Expected </w:t>
      </w:r>
      <w:r w:rsidR="00020C71">
        <w:t>o</w:t>
      </w:r>
      <w:r>
        <w:t>utcomes</w:t>
      </w:r>
      <w:r w:rsidR="002148D7">
        <w:t xml:space="preserve"> of the </w:t>
      </w:r>
      <w:r w:rsidR="009B1D90">
        <w:t>c</w:t>
      </w:r>
      <w:r w:rsidR="002148D7">
        <w:t>onsultancy</w:t>
      </w:r>
      <w:bookmarkEnd w:id="10"/>
      <w:bookmarkEnd w:id="11"/>
    </w:p>
    <w:p w14:paraId="537FBC74" w14:textId="6FE489BF" w:rsidR="00B8660E" w:rsidRPr="003D3B70" w:rsidRDefault="00DE4C9F" w:rsidP="00411E97">
      <w:pPr>
        <w:rPr>
          <w:b/>
          <w:bCs/>
        </w:rPr>
      </w:pPr>
      <w:r w:rsidRPr="003D3B70">
        <w:rPr>
          <w:b/>
          <w:bCs/>
        </w:rPr>
        <w:t xml:space="preserve">Strengthen </w:t>
      </w:r>
      <w:r w:rsidR="00E55460" w:rsidRPr="003D3B70">
        <w:rPr>
          <w:b/>
          <w:bCs/>
        </w:rPr>
        <w:t xml:space="preserve">the uptake of </w:t>
      </w:r>
      <w:r w:rsidR="001D2BA5">
        <w:rPr>
          <w:b/>
          <w:bCs/>
        </w:rPr>
        <w:t>c</w:t>
      </w:r>
      <w:r w:rsidR="00E55460" w:rsidRPr="003D3B70">
        <w:rPr>
          <w:b/>
          <w:bCs/>
        </w:rPr>
        <w:t xml:space="preserve">itizen </w:t>
      </w:r>
      <w:r w:rsidR="001D2BA5">
        <w:rPr>
          <w:b/>
          <w:bCs/>
        </w:rPr>
        <w:t>g</w:t>
      </w:r>
      <w:r w:rsidR="00E55460" w:rsidRPr="003D3B70">
        <w:rPr>
          <w:b/>
          <w:bCs/>
        </w:rPr>
        <w:t xml:space="preserve">enerated </w:t>
      </w:r>
      <w:r w:rsidR="001D2BA5">
        <w:rPr>
          <w:b/>
          <w:bCs/>
        </w:rPr>
        <w:t>d</w:t>
      </w:r>
      <w:r w:rsidR="00E55460" w:rsidRPr="003D3B70">
        <w:rPr>
          <w:b/>
          <w:bCs/>
        </w:rPr>
        <w:t>ata (CGD)</w:t>
      </w:r>
    </w:p>
    <w:p w14:paraId="0C077B68" w14:textId="12CEFBA3" w:rsidR="009F5180" w:rsidRPr="00F67644" w:rsidRDefault="00B8660E" w:rsidP="00411E97">
      <w:r w:rsidRPr="00F67644">
        <w:t>The Kenya National Bureau of Statistics (KNBS) endeavours to deliver quality statistical products that effectively meet user needs. However, the data ecosystem is constantly changing with human, financial and infrastructure resources available to generate official statistics being limited. Therefore, there is need by KNBS to constantly explore alternative data sources to close the existing data gap in official statistics. This calls for collaboration with other stakeholders (private sector, civil society etc) for the use of CGD and big data.</w:t>
      </w:r>
      <w:r w:rsidR="00DE4C9F" w:rsidRPr="00F67644">
        <w:t xml:space="preserve"> </w:t>
      </w:r>
    </w:p>
    <w:p w14:paraId="62485052" w14:textId="1FC570CB" w:rsidR="00DE4C9F" w:rsidRPr="003D3B70" w:rsidRDefault="00B20877" w:rsidP="00411E97">
      <w:pPr>
        <w:rPr>
          <w:b/>
          <w:bCs/>
        </w:rPr>
      </w:pPr>
      <w:r w:rsidRPr="003D3B70">
        <w:rPr>
          <w:b/>
          <w:bCs/>
        </w:rPr>
        <w:t xml:space="preserve">Improve </w:t>
      </w:r>
      <w:r w:rsidR="001D2BA5">
        <w:rPr>
          <w:b/>
          <w:bCs/>
        </w:rPr>
        <w:t xml:space="preserve">reporting </w:t>
      </w:r>
      <w:r w:rsidRPr="003D3B70">
        <w:rPr>
          <w:b/>
          <w:bCs/>
        </w:rPr>
        <w:t xml:space="preserve">on </w:t>
      </w:r>
      <w:proofErr w:type="gramStart"/>
      <w:r w:rsidRPr="003D3B70">
        <w:rPr>
          <w:b/>
          <w:bCs/>
        </w:rPr>
        <w:t>SDGs</w:t>
      </w:r>
      <w:proofErr w:type="gramEnd"/>
    </w:p>
    <w:p w14:paraId="56AB6324" w14:textId="5F4A942E" w:rsidR="00B8660E" w:rsidRPr="00F67644" w:rsidRDefault="00B8660E" w:rsidP="00411E97">
      <w:r w:rsidRPr="00F67644">
        <w:t>At its best, statistics are used to track, monitor, and inform policy making and implementation in a transparent, participatory, and accountable manner. Evidence shows that monitoring and reporting are critical to driving action and demonstrates significant data gaps in measuring progress on SDGs and therefore in Voluntary National Review (VNR) and post-VNR processes for strengthened implementation. Therefore, greater investment in data sources, as well as greater collaboration across data producers, such as civil society, is critical to measuring progress and driving implementation of SDGs in Kenya.</w:t>
      </w:r>
    </w:p>
    <w:p w14:paraId="1739FB0A" w14:textId="1FEB7EDD" w:rsidR="00AC0A04" w:rsidRPr="003D3B70" w:rsidRDefault="00FA65AC" w:rsidP="00411E97">
      <w:pPr>
        <w:rPr>
          <w:b/>
          <w:bCs/>
          <w:lang w:val="en-US"/>
        </w:rPr>
      </w:pPr>
      <w:r w:rsidRPr="003D3B70">
        <w:rPr>
          <w:b/>
          <w:bCs/>
        </w:rPr>
        <w:t xml:space="preserve">To create synergy between data producers and users </w:t>
      </w:r>
      <w:r w:rsidR="00AC0A04" w:rsidRPr="003D3B70">
        <w:rPr>
          <w:b/>
          <w:bCs/>
        </w:rPr>
        <w:t>to enable better decision making and policy formulation on development.</w:t>
      </w:r>
    </w:p>
    <w:p w14:paraId="03B155DC" w14:textId="45659CB4" w:rsidR="00AC0A04" w:rsidRPr="00F67644" w:rsidRDefault="00020C71" w:rsidP="00411E97">
      <w:pPr>
        <w:rPr>
          <w:lang w:val="en-US"/>
        </w:rPr>
      </w:pPr>
      <w:r>
        <w:t>O</w:t>
      </w:r>
      <w:r w:rsidR="006A1665" w:rsidRPr="00F67644">
        <w:t xml:space="preserve">ver the </w:t>
      </w:r>
      <w:r>
        <w:t xml:space="preserve">last three </w:t>
      </w:r>
      <w:r w:rsidR="006A1665" w:rsidRPr="00F67644">
        <w:t xml:space="preserve">years in Kenya </w:t>
      </w:r>
      <w:r>
        <w:t>t</w:t>
      </w:r>
      <w:r w:rsidRPr="00F67644">
        <w:t xml:space="preserve">here has been </w:t>
      </w:r>
      <w:r w:rsidR="006A1665" w:rsidRPr="00F67644">
        <w:t>a challenge in data production and use</w:t>
      </w:r>
      <w:r>
        <w:t>;</w:t>
      </w:r>
      <w:r w:rsidR="006A1665" w:rsidRPr="00F67644">
        <w:t xml:space="preserve"> the SDGs framework </w:t>
      </w:r>
      <w:r w:rsidR="0069385F" w:rsidRPr="00F67644">
        <w:t xml:space="preserve">has deepened and </w:t>
      </w:r>
      <w:r w:rsidR="006A1665" w:rsidRPr="00F67644">
        <w:t>highlighted the gaps further</w:t>
      </w:r>
      <w:r w:rsidR="0069385F" w:rsidRPr="00F67644">
        <w:t xml:space="preserve">. Kenya reported on 132 indicators within the National Indicators Framework </w:t>
      </w:r>
      <w:r w:rsidR="003E3561">
        <w:t>(</w:t>
      </w:r>
      <w:r w:rsidR="0069385F" w:rsidRPr="00F67644">
        <w:t xml:space="preserve">out of 231 </w:t>
      </w:r>
      <w:r w:rsidR="006A1665" w:rsidRPr="00F67644">
        <w:t xml:space="preserve">in the </w:t>
      </w:r>
      <w:r w:rsidR="0069385F" w:rsidRPr="00F67644">
        <w:t>Global Indicators Framework</w:t>
      </w:r>
      <w:r w:rsidR="00065FAB">
        <w:t xml:space="preserve"> for the 2020 </w:t>
      </w:r>
      <w:hyperlink r:id="rId11" w:history="1">
        <w:r w:rsidR="00065FAB" w:rsidRPr="00065FAB">
          <w:rPr>
            <w:rStyle w:val="Hyperlink"/>
          </w:rPr>
          <w:t>Voluntary National Review</w:t>
        </w:r>
      </w:hyperlink>
      <w:r w:rsidR="003E3561">
        <w:t>)</w:t>
      </w:r>
      <w:r w:rsidR="0069385F" w:rsidRPr="00F67644">
        <w:t xml:space="preserve">. This is not only a challenge but an opportunity for CSOs to produce data against the missing data. Likewise, data production and use are two integral aspects in the data value chain. Data production is only viable if it justifies the use. A synergy linkage between data producers </w:t>
      </w:r>
      <w:r w:rsidR="0069385F" w:rsidRPr="00F67644">
        <w:lastRenderedPageBreak/>
        <w:t>and users expresses and aligns objectives in a way that explores optimal investments to data.</w:t>
      </w:r>
    </w:p>
    <w:p w14:paraId="29211F79" w14:textId="3CB98141" w:rsidR="0051585A" w:rsidRPr="0051585A" w:rsidRDefault="004B3263" w:rsidP="00411E97">
      <w:pPr>
        <w:pStyle w:val="Heading1"/>
      </w:pPr>
      <w:bookmarkStart w:id="12" w:name="_Hlk114736963"/>
      <w:bookmarkStart w:id="13" w:name="_Toc132277612"/>
      <w:r w:rsidRPr="008D43D6">
        <w:t xml:space="preserve">Expected </w:t>
      </w:r>
      <w:r w:rsidR="00020C71">
        <w:t>o</w:t>
      </w:r>
      <w:r w:rsidR="00041CCF" w:rsidRPr="008D43D6">
        <w:t>utputs</w:t>
      </w:r>
      <w:bookmarkStart w:id="14" w:name="_heading=h.gjdgxs" w:colFirst="0" w:colLast="0"/>
      <w:bookmarkEnd w:id="14"/>
      <w:r w:rsidR="008D43D6">
        <w:t xml:space="preserve"> and </w:t>
      </w:r>
      <w:r w:rsidR="00020C71">
        <w:rPr>
          <w:color w:val="E8443A" w:themeColor="text2"/>
          <w:szCs w:val="26"/>
        </w:rPr>
        <w:t>k</w:t>
      </w:r>
      <w:bookmarkStart w:id="15" w:name="_Hlk114738250"/>
      <w:bookmarkEnd w:id="12"/>
      <w:r w:rsidR="00134F32">
        <w:rPr>
          <w:color w:val="E8443A" w:themeColor="text2"/>
          <w:szCs w:val="26"/>
        </w:rPr>
        <w:t xml:space="preserve">ey </w:t>
      </w:r>
      <w:r w:rsidR="00020C71">
        <w:rPr>
          <w:color w:val="E8443A" w:themeColor="text2"/>
          <w:szCs w:val="26"/>
        </w:rPr>
        <w:t>d</w:t>
      </w:r>
      <w:r w:rsidR="00134F32">
        <w:rPr>
          <w:color w:val="E8443A" w:themeColor="text2"/>
          <w:szCs w:val="26"/>
        </w:rPr>
        <w:t>eliverables</w:t>
      </w:r>
      <w:r w:rsidR="00020C71">
        <w:rPr>
          <w:color w:val="E8443A" w:themeColor="text2"/>
          <w:szCs w:val="26"/>
        </w:rPr>
        <w:t xml:space="preserve"> of the </w:t>
      </w:r>
      <w:proofErr w:type="gramStart"/>
      <w:r w:rsidR="00020C71">
        <w:rPr>
          <w:color w:val="E8443A" w:themeColor="text2"/>
          <w:szCs w:val="26"/>
        </w:rPr>
        <w:t>consultancy</w:t>
      </w:r>
      <w:bookmarkEnd w:id="13"/>
      <w:proofErr w:type="gramEnd"/>
    </w:p>
    <w:bookmarkEnd w:id="15"/>
    <w:p w14:paraId="3B189EE7" w14:textId="378C05A8" w:rsidR="00134F32" w:rsidRPr="00F67644" w:rsidRDefault="00134F32" w:rsidP="00411E97">
      <w:pPr>
        <w:rPr>
          <w:lang w:val="en-US"/>
        </w:rPr>
      </w:pPr>
      <w:r w:rsidRPr="00F67644">
        <w:rPr>
          <w:lang w:val="en-US"/>
        </w:rPr>
        <w:t>The SDG Kenya Forum expects the following deliverables to be submitted by the consultant</w:t>
      </w:r>
      <w:r w:rsidR="00782537">
        <w:rPr>
          <w:lang w:val="en-US"/>
        </w:rPr>
        <w:t xml:space="preserve"> </w:t>
      </w:r>
      <w:r w:rsidRPr="00F67644">
        <w:rPr>
          <w:lang w:val="en-US"/>
        </w:rPr>
        <w:t>(</w:t>
      </w:r>
      <w:r w:rsidR="00782537">
        <w:rPr>
          <w:lang w:val="en-US"/>
        </w:rPr>
        <w:t>or consulting team</w:t>
      </w:r>
      <w:r w:rsidRPr="00F67644">
        <w:rPr>
          <w:lang w:val="en-US"/>
        </w:rPr>
        <w:t>) for review and sign-off:</w:t>
      </w:r>
    </w:p>
    <w:p w14:paraId="1F839B6F" w14:textId="29AB121A" w:rsidR="007D5544" w:rsidRPr="003D3B70" w:rsidRDefault="007D5544" w:rsidP="00411E97">
      <w:pPr>
        <w:pStyle w:val="ListParagraph"/>
        <w:numPr>
          <w:ilvl w:val="0"/>
          <w:numId w:val="37"/>
        </w:numPr>
        <w:rPr>
          <w:lang w:val="en-US"/>
        </w:rPr>
      </w:pPr>
      <w:r w:rsidRPr="003D3B70">
        <w:rPr>
          <w:lang w:val="en-US"/>
        </w:rPr>
        <w:t xml:space="preserve">Data collection tools and protocol for data collection, </w:t>
      </w:r>
      <w:r w:rsidR="00083A80" w:rsidRPr="003D3B70">
        <w:rPr>
          <w:lang w:val="en-US"/>
        </w:rPr>
        <w:t>preparation</w:t>
      </w:r>
      <w:r w:rsidRPr="003D3B70">
        <w:rPr>
          <w:lang w:val="en-US"/>
        </w:rPr>
        <w:t xml:space="preserve">, analysis, and reporting: as such develop tools, collect, collate, and synthesize data from a wide range of sources and stakeholders </w:t>
      </w:r>
      <w:r w:rsidR="0069385F" w:rsidRPr="003D3B70">
        <w:rPr>
          <w:lang w:val="en-US"/>
        </w:rPr>
        <w:t xml:space="preserve">within the data ecosystem </w:t>
      </w:r>
      <w:r w:rsidRPr="003D3B70">
        <w:rPr>
          <w:lang w:val="en-US"/>
        </w:rPr>
        <w:t xml:space="preserve">(e.g., </w:t>
      </w:r>
      <w:r w:rsidR="008B1388">
        <w:rPr>
          <w:lang w:val="en-US"/>
        </w:rPr>
        <w:t>s</w:t>
      </w:r>
      <w:r w:rsidR="0069385F" w:rsidRPr="003D3B70">
        <w:rPr>
          <w:lang w:val="en-US"/>
        </w:rPr>
        <w:t xml:space="preserve">tate </w:t>
      </w:r>
      <w:r w:rsidR="008B1388">
        <w:rPr>
          <w:lang w:val="en-US"/>
        </w:rPr>
        <w:t>d</w:t>
      </w:r>
      <w:r w:rsidR="0069385F" w:rsidRPr="003D3B70">
        <w:rPr>
          <w:lang w:val="en-US"/>
        </w:rPr>
        <w:t xml:space="preserve">epartments, NSO, </w:t>
      </w:r>
      <w:r w:rsidR="008B1388">
        <w:rPr>
          <w:lang w:val="en-US"/>
        </w:rPr>
        <w:t>c</w:t>
      </w:r>
      <w:r w:rsidR="0069385F" w:rsidRPr="003D3B70">
        <w:rPr>
          <w:lang w:val="en-US"/>
        </w:rPr>
        <w:t>ounties, CSOs etc.</w:t>
      </w:r>
      <w:r w:rsidRPr="003D3B70">
        <w:rPr>
          <w:lang w:val="en-US"/>
        </w:rPr>
        <w:t>).</w:t>
      </w:r>
    </w:p>
    <w:p w14:paraId="16EEC639" w14:textId="47285DB9" w:rsidR="007D5544" w:rsidRPr="003D3B70" w:rsidRDefault="007D5544" w:rsidP="00411E97">
      <w:pPr>
        <w:pStyle w:val="ListParagraph"/>
        <w:numPr>
          <w:ilvl w:val="0"/>
          <w:numId w:val="37"/>
        </w:numPr>
        <w:rPr>
          <w:lang w:val="en-US"/>
        </w:rPr>
      </w:pPr>
      <w:r w:rsidRPr="003D3B70">
        <w:rPr>
          <w:lang w:val="en-US"/>
        </w:rPr>
        <w:t>Draft an inception report presenting a clear-cut methodology on how the assignment will be accomplished, laying out specific roles</w:t>
      </w:r>
      <w:r w:rsidR="008B1388">
        <w:rPr>
          <w:lang w:val="en-US"/>
        </w:rPr>
        <w:t xml:space="preserve"> and</w:t>
      </w:r>
      <w:r w:rsidR="008434D1" w:rsidRPr="003D3B70">
        <w:rPr>
          <w:lang w:val="en-US"/>
        </w:rPr>
        <w:t xml:space="preserve"> </w:t>
      </w:r>
      <w:r w:rsidR="008B1388">
        <w:rPr>
          <w:lang w:val="en-US"/>
        </w:rPr>
        <w:t>a s</w:t>
      </w:r>
      <w:r w:rsidR="008434D1" w:rsidRPr="003D3B70">
        <w:rPr>
          <w:lang w:val="en-US"/>
        </w:rPr>
        <w:t>chedule intended for the assignment until the Final Report</w:t>
      </w:r>
      <w:r w:rsidRPr="003D3B70">
        <w:rPr>
          <w:lang w:val="en-US"/>
        </w:rPr>
        <w:t xml:space="preserve">. </w:t>
      </w:r>
    </w:p>
    <w:p w14:paraId="61372477" w14:textId="695152DA" w:rsidR="007D5544" w:rsidRPr="003D3B70" w:rsidRDefault="007D5544" w:rsidP="00411E97">
      <w:pPr>
        <w:pStyle w:val="ListParagraph"/>
        <w:numPr>
          <w:ilvl w:val="0"/>
          <w:numId w:val="37"/>
        </w:numPr>
        <w:rPr>
          <w:lang w:val="en-US"/>
        </w:rPr>
      </w:pPr>
      <w:r w:rsidRPr="003D3B70">
        <w:rPr>
          <w:lang w:val="en-US"/>
        </w:rPr>
        <w:t>Training materials and schedule</w:t>
      </w:r>
      <w:r w:rsidR="00AC0A04" w:rsidRPr="003D3B70">
        <w:rPr>
          <w:lang w:val="en-US"/>
        </w:rPr>
        <w:t>s</w:t>
      </w:r>
      <w:r w:rsidRPr="003D3B70">
        <w:rPr>
          <w:lang w:val="en-US"/>
        </w:rPr>
        <w:t xml:space="preserve"> for training </w:t>
      </w:r>
      <w:r w:rsidR="00AC0A04" w:rsidRPr="003D3B70">
        <w:rPr>
          <w:lang w:val="en-US"/>
        </w:rPr>
        <w:t>R</w:t>
      </w:r>
      <w:r w:rsidRPr="003D3B70">
        <w:rPr>
          <w:lang w:val="en-US"/>
        </w:rPr>
        <w:t xml:space="preserve">esearch </w:t>
      </w:r>
      <w:r w:rsidR="00AC0A04" w:rsidRPr="003D3B70">
        <w:rPr>
          <w:lang w:val="en-US"/>
        </w:rPr>
        <w:t>A</w:t>
      </w:r>
      <w:r w:rsidRPr="003D3B70">
        <w:rPr>
          <w:lang w:val="en-US"/>
        </w:rPr>
        <w:t>ssistants (if applicable)</w:t>
      </w:r>
      <w:r w:rsidR="008B1388">
        <w:rPr>
          <w:lang w:val="en-US"/>
        </w:rPr>
        <w:t>.</w:t>
      </w:r>
    </w:p>
    <w:p w14:paraId="1B7EC612" w14:textId="3FDE4CAC" w:rsidR="007D5544" w:rsidRPr="003D3B70" w:rsidRDefault="007D5544" w:rsidP="00411E97">
      <w:pPr>
        <w:pStyle w:val="ListParagraph"/>
        <w:numPr>
          <w:ilvl w:val="0"/>
          <w:numId w:val="37"/>
        </w:numPr>
        <w:rPr>
          <w:lang w:val="en-US"/>
        </w:rPr>
      </w:pPr>
      <w:r w:rsidRPr="003D3B70">
        <w:rPr>
          <w:lang w:val="en-US"/>
        </w:rPr>
        <w:t xml:space="preserve">Quantitative and </w:t>
      </w:r>
      <w:r w:rsidR="008B1388">
        <w:rPr>
          <w:lang w:val="en-US"/>
        </w:rPr>
        <w:t>q</w:t>
      </w:r>
      <w:r w:rsidRPr="003D3B70">
        <w:rPr>
          <w:lang w:val="en-US"/>
        </w:rPr>
        <w:t>ualitative raw data and lists of respondents</w:t>
      </w:r>
      <w:r w:rsidR="008B1388">
        <w:rPr>
          <w:lang w:val="en-US"/>
        </w:rPr>
        <w:t>.</w:t>
      </w:r>
    </w:p>
    <w:p w14:paraId="1F7031A0" w14:textId="50C8EFCC" w:rsidR="007D5544" w:rsidRPr="003D3B70" w:rsidRDefault="007D5544" w:rsidP="00411E97">
      <w:pPr>
        <w:pStyle w:val="ListParagraph"/>
        <w:numPr>
          <w:ilvl w:val="0"/>
          <w:numId w:val="37"/>
        </w:numPr>
        <w:rPr>
          <w:lang w:val="en-US"/>
        </w:rPr>
      </w:pPr>
      <w:r w:rsidRPr="003D3B70">
        <w:rPr>
          <w:lang w:val="en-US"/>
        </w:rPr>
        <w:t xml:space="preserve">Undertake comprehensive stakeholder mapping to determine key actors in </w:t>
      </w:r>
      <w:r w:rsidR="000D45F3" w:rsidRPr="003D3B70">
        <w:rPr>
          <w:lang w:val="en-US"/>
        </w:rPr>
        <w:t xml:space="preserve">data management </w:t>
      </w:r>
      <w:r w:rsidRPr="003D3B70">
        <w:rPr>
          <w:lang w:val="en-US"/>
        </w:rPr>
        <w:t xml:space="preserve">for their engagement in the study and policy advocacy. </w:t>
      </w:r>
    </w:p>
    <w:p w14:paraId="2E2C85EB" w14:textId="28FCEE60" w:rsidR="007D5544" w:rsidRPr="003D3B70" w:rsidRDefault="007D5544" w:rsidP="00411E97">
      <w:pPr>
        <w:pStyle w:val="ListParagraph"/>
        <w:numPr>
          <w:ilvl w:val="0"/>
          <w:numId w:val="37"/>
        </w:numPr>
        <w:rPr>
          <w:lang w:val="en-US"/>
        </w:rPr>
      </w:pPr>
      <w:r w:rsidRPr="003D3B70">
        <w:rPr>
          <w:lang w:val="en-US"/>
        </w:rPr>
        <w:t xml:space="preserve">Prepare a draft data mapping exercise report, with comprehensive feasible strategies, clear deliverables, timelines, KPIs, and </w:t>
      </w:r>
      <w:r w:rsidR="003E3561">
        <w:rPr>
          <w:lang w:val="en-US"/>
        </w:rPr>
        <w:t xml:space="preserve">aligning </w:t>
      </w:r>
      <w:r w:rsidR="00DB6D36">
        <w:rPr>
          <w:lang w:val="en-US"/>
        </w:rPr>
        <w:t>recommendation</w:t>
      </w:r>
      <w:r w:rsidR="003E3561">
        <w:rPr>
          <w:lang w:val="en-US"/>
        </w:rPr>
        <w:t xml:space="preserve">s with actors. The report would be subject </w:t>
      </w:r>
      <w:r w:rsidRPr="003D3B70">
        <w:rPr>
          <w:lang w:val="en-US"/>
        </w:rPr>
        <w:t>to a validation process</w:t>
      </w:r>
      <w:r w:rsidR="003E3561">
        <w:rPr>
          <w:lang w:val="en-US"/>
        </w:rPr>
        <w:t xml:space="preserve"> involving</w:t>
      </w:r>
      <w:r w:rsidR="003E3561" w:rsidRPr="003E3561">
        <w:rPr>
          <w:lang w:val="en-US"/>
        </w:rPr>
        <w:t xml:space="preserve"> stakeholders who participated in the study</w:t>
      </w:r>
      <w:r w:rsidR="003E3561">
        <w:rPr>
          <w:lang w:val="en-US"/>
        </w:rPr>
        <w:t>.</w:t>
      </w:r>
    </w:p>
    <w:p w14:paraId="7D1A4416" w14:textId="13FC0C03" w:rsidR="007D5544" w:rsidRPr="003D3B70" w:rsidRDefault="007D5544" w:rsidP="00411E97">
      <w:pPr>
        <w:pStyle w:val="ListParagraph"/>
        <w:numPr>
          <w:ilvl w:val="0"/>
          <w:numId w:val="37"/>
        </w:numPr>
        <w:rPr>
          <w:lang w:val="en-US"/>
        </w:rPr>
      </w:pPr>
      <w:r w:rsidRPr="003D3B70">
        <w:rPr>
          <w:lang w:val="en-US"/>
        </w:rPr>
        <w:t xml:space="preserve">Hold debrief meeting with the Forum and </w:t>
      </w:r>
      <w:r w:rsidR="008B1388">
        <w:rPr>
          <w:lang w:val="en-US"/>
        </w:rPr>
        <w:t>i</w:t>
      </w:r>
      <w:r w:rsidRPr="003D3B70">
        <w:rPr>
          <w:lang w:val="en-US"/>
        </w:rPr>
        <w:t xml:space="preserve">ncorporate comments/inputs from stakeholders from the stakeholder’s validation forum and </w:t>
      </w:r>
      <w:proofErr w:type="spellStart"/>
      <w:r w:rsidRPr="003D3B70">
        <w:rPr>
          <w:lang w:val="en-US"/>
        </w:rPr>
        <w:t>finali</w:t>
      </w:r>
      <w:r w:rsidR="008B1388">
        <w:rPr>
          <w:lang w:val="en-US"/>
        </w:rPr>
        <w:t>s</w:t>
      </w:r>
      <w:r w:rsidRPr="003D3B70">
        <w:rPr>
          <w:lang w:val="en-US"/>
        </w:rPr>
        <w:t>e</w:t>
      </w:r>
      <w:proofErr w:type="spellEnd"/>
      <w:r w:rsidRPr="003D3B70">
        <w:rPr>
          <w:lang w:val="en-US"/>
        </w:rPr>
        <w:t xml:space="preserve"> the data mapping exercise report</w:t>
      </w:r>
      <w:r w:rsidR="00AC0A04" w:rsidRPr="003D3B70">
        <w:rPr>
          <w:lang w:val="en-US"/>
        </w:rPr>
        <w:t>.</w:t>
      </w:r>
    </w:p>
    <w:p w14:paraId="73B2F746" w14:textId="57ABB511" w:rsidR="007D5544" w:rsidRPr="003D3B70" w:rsidRDefault="007D5544" w:rsidP="00411E97">
      <w:pPr>
        <w:pStyle w:val="ListParagraph"/>
        <w:numPr>
          <w:ilvl w:val="0"/>
          <w:numId w:val="37"/>
        </w:numPr>
        <w:rPr>
          <w:lang w:val="en-US"/>
        </w:rPr>
      </w:pPr>
      <w:r w:rsidRPr="003D3B70">
        <w:rPr>
          <w:lang w:val="en-US"/>
        </w:rPr>
        <w:t>Submit the Final data mapping exercise report</w:t>
      </w:r>
      <w:r w:rsidR="00083A80" w:rsidRPr="003D3B70">
        <w:rPr>
          <w:lang w:val="en-US"/>
        </w:rPr>
        <w:t>.</w:t>
      </w:r>
    </w:p>
    <w:p w14:paraId="5DA030B4" w14:textId="0DE4D0F9" w:rsidR="007D5544" w:rsidRDefault="007D5544" w:rsidP="00411E97">
      <w:pPr>
        <w:pStyle w:val="ListParagraph"/>
        <w:numPr>
          <w:ilvl w:val="0"/>
          <w:numId w:val="37"/>
        </w:numPr>
        <w:rPr>
          <w:lang w:val="en-US"/>
        </w:rPr>
      </w:pPr>
      <w:r w:rsidRPr="003D3B70">
        <w:rPr>
          <w:lang w:val="en-US"/>
        </w:rPr>
        <w:t xml:space="preserve">Present and disseminate the </w:t>
      </w:r>
      <w:proofErr w:type="spellStart"/>
      <w:r w:rsidRPr="003D3B70">
        <w:rPr>
          <w:lang w:val="en-US"/>
        </w:rPr>
        <w:t>finali</w:t>
      </w:r>
      <w:r w:rsidR="003E3561">
        <w:rPr>
          <w:lang w:val="en-US"/>
        </w:rPr>
        <w:t>s</w:t>
      </w:r>
      <w:r w:rsidRPr="003D3B70">
        <w:rPr>
          <w:lang w:val="en-US"/>
        </w:rPr>
        <w:t>ed</w:t>
      </w:r>
      <w:proofErr w:type="spellEnd"/>
      <w:r w:rsidRPr="003D3B70">
        <w:rPr>
          <w:lang w:val="en-US"/>
        </w:rPr>
        <w:t xml:space="preserve"> report</w:t>
      </w:r>
      <w:r w:rsidR="006F53A4">
        <w:rPr>
          <w:lang w:val="en-US"/>
        </w:rPr>
        <w:t xml:space="preserve"> to CSOs, and both </w:t>
      </w:r>
      <w:r w:rsidR="003E3561">
        <w:rPr>
          <w:lang w:val="en-US"/>
        </w:rPr>
        <w:t>n</w:t>
      </w:r>
      <w:r w:rsidR="003E3561">
        <w:rPr>
          <w:lang w:val="en-US"/>
        </w:rPr>
        <w:t xml:space="preserve">ational and </w:t>
      </w:r>
      <w:r w:rsidR="003E3561">
        <w:rPr>
          <w:lang w:val="en-US"/>
        </w:rPr>
        <w:t>c</w:t>
      </w:r>
      <w:r w:rsidR="003E3561">
        <w:rPr>
          <w:lang w:val="en-US"/>
        </w:rPr>
        <w:t>ounty</w:t>
      </w:r>
      <w:r w:rsidR="003E3561">
        <w:rPr>
          <w:lang w:val="en-US"/>
        </w:rPr>
        <w:t xml:space="preserve"> </w:t>
      </w:r>
      <w:r w:rsidR="006F53A4">
        <w:rPr>
          <w:lang w:val="en-US"/>
        </w:rPr>
        <w:t>level</w:t>
      </w:r>
      <w:r w:rsidR="003E3561">
        <w:rPr>
          <w:lang w:val="en-US"/>
        </w:rPr>
        <w:t>s</w:t>
      </w:r>
      <w:r w:rsidR="006F53A4">
        <w:rPr>
          <w:lang w:val="en-US"/>
        </w:rPr>
        <w:t xml:space="preserve"> of government</w:t>
      </w:r>
      <w:r w:rsidR="00083A80" w:rsidRPr="003D3B70">
        <w:rPr>
          <w:lang w:val="en-US"/>
        </w:rPr>
        <w:t>.</w:t>
      </w:r>
    </w:p>
    <w:p w14:paraId="2F472244" w14:textId="77777777" w:rsidR="003D3B70" w:rsidRPr="003D3B70" w:rsidRDefault="003D3B70" w:rsidP="00411E97">
      <w:pPr>
        <w:pStyle w:val="ListParagraph"/>
        <w:numPr>
          <w:ilvl w:val="0"/>
          <w:numId w:val="0"/>
        </w:numPr>
        <w:ind w:left="720"/>
        <w:rPr>
          <w:lang w:val="en-US"/>
        </w:rPr>
      </w:pPr>
    </w:p>
    <w:p w14:paraId="7A0DD879" w14:textId="437094F2" w:rsidR="00134F32" w:rsidRPr="003D3B70" w:rsidRDefault="00134F32" w:rsidP="00411E97">
      <w:pPr>
        <w:pStyle w:val="Heading1"/>
      </w:pPr>
      <w:bookmarkStart w:id="16" w:name="_Hlk114737767"/>
      <w:bookmarkStart w:id="17" w:name="_Toc132277613"/>
      <w:r w:rsidRPr="003D3B70">
        <w:t xml:space="preserve">Ethics and </w:t>
      </w:r>
      <w:r w:rsidR="00782537">
        <w:t>c</w:t>
      </w:r>
      <w:r w:rsidRPr="003D3B70">
        <w:t xml:space="preserve">hild </w:t>
      </w:r>
      <w:r w:rsidR="00782537">
        <w:t>p</w:t>
      </w:r>
      <w:r w:rsidRPr="003D3B70">
        <w:t>rotection</w:t>
      </w:r>
      <w:bookmarkEnd w:id="17"/>
    </w:p>
    <w:bookmarkEnd w:id="16"/>
    <w:p w14:paraId="0E84954F" w14:textId="6CC85BBF" w:rsidR="00134F32" w:rsidRPr="00F67644" w:rsidRDefault="00134F32" w:rsidP="00411E97">
      <w:pPr>
        <w:rPr>
          <w:lang w:val="en-US"/>
        </w:rPr>
      </w:pPr>
      <w:r w:rsidRPr="00F67644">
        <w:rPr>
          <w:lang w:val="en-US"/>
        </w:rPr>
        <w:t xml:space="preserve">The Forum is committed to ensuring that the rights of those participating in data collection or analysis are respected and protected, in accordance with </w:t>
      </w:r>
      <w:r w:rsidR="001F74A5" w:rsidRPr="00F67644">
        <w:rPr>
          <w:lang w:val="en-US"/>
        </w:rPr>
        <w:t xml:space="preserve">DI’s </w:t>
      </w:r>
      <w:hyperlink r:id="rId12" w:history="1">
        <w:r w:rsidRPr="00F67644">
          <w:rPr>
            <w:rStyle w:val="Hyperlink"/>
            <w:rFonts w:ascii="Tahoma" w:hAnsi="Tahoma" w:cs="Tahoma"/>
            <w:lang w:val="en-US"/>
          </w:rPr>
          <w:t>Safeguarding Policy</w:t>
        </w:r>
      </w:hyperlink>
      <w:r w:rsidRPr="00F67644">
        <w:rPr>
          <w:lang w:val="en-US"/>
        </w:rPr>
        <w:t xml:space="preserve">. All applicants should include details in their </w:t>
      </w:r>
      <w:r w:rsidR="00782537">
        <w:rPr>
          <w:lang w:val="en-US"/>
        </w:rPr>
        <w:t xml:space="preserve">technical </w:t>
      </w:r>
      <w:r w:rsidRPr="00F67644">
        <w:rPr>
          <w:lang w:val="en-US"/>
        </w:rPr>
        <w:t>proposal on how they will ensure</w:t>
      </w:r>
      <w:r w:rsidR="00AA0DA3" w:rsidRPr="00F67644">
        <w:rPr>
          <w:lang w:val="en-US"/>
        </w:rPr>
        <w:t xml:space="preserve"> this</w:t>
      </w:r>
      <w:r w:rsidRPr="00F67644">
        <w:rPr>
          <w:lang w:val="en-US"/>
        </w:rPr>
        <w:t xml:space="preserve"> in the data</w:t>
      </w:r>
      <w:r w:rsidR="005B5EBE" w:rsidRPr="00F67644">
        <w:rPr>
          <w:lang w:val="en-US"/>
        </w:rPr>
        <w:t>-</w:t>
      </w:r>
      <w:r w:rsidRPr="00F67644">
        <w:rPr>
          <w:lang w:val="en-US"/>
        </w:rPr>
        <w:t xml:space="preserve">collection process. Specifically, the consultant(s) shall explain how appropriate, </w:t>
      </w:r>
      <w:r w:rsidR="00C709CF" w:rsidRPr="00F67644">
        <w:rPr>
          <w:lang w:val="en-US"/>
        </w:rPr>
        <w:t>safe,</w:t>
      </w:r>
      <w:r w:rsidRPr="00F67644">
        <w:rPr>
          <w:lang w:val="en-US"/>
        </w:rPr>
        <w:t xml:space="preserve"> and non-discriminatory participation of all stakeholders will be ensured and how inclusivity and special focus will be paid to the needs of young people, women with a disability, and other vulnerable groups. The consultant(s) shall also explain how</w:t>
      </w:r>
      <w:r w:rsidR="005B5EBE" w:rsidRPr="00F67644">
        <w:rPr>
          <w:lang w:val="en-US"/>
        </w:rPr>
        <w:t xml:space="preserve"> the</w:t>
      </w:r>
      <w:r w:rsidRPr="00F67644">
        <w:rPr>
          <w:lang w:val="en-US"/>
        </w:rPr>
        <w:t xml:space="preserve"> confidentiality and anonymity of participant’s data </w:t>
      </w:r>
      <w:r w:rsidR="005B5EBE" w:rsidRPr="00F67644">
        <w:rPr>
          <w:lang w:val="en-US"/>
        </w:rPr>
        <w:t>(</w:t>
      </w:r>
      <w:r w:rsidRPr="00F67644">
        <w:rPr>
          <w:lang w:val="en-US"/>
        </w:rPr>
        <w:t xml:space="preserve">as expressed under the </w:t>
      </w:r>
      <w:r w:rsidR="00E039B3" w:rsidRPr="00F67644">
        <w:rPr>
          <w:lang w:val="en-US"/>
        </w:rPr>
        <w:t>D</w:t>
      </w:r>
      <w:r w:rsidRPr="00F67644">
        <w:rPr>
          <w:lang w:val="en-US"/>
        </w:rPr>
        <w:t xml:space="preserve">ata </w:t>
      </w:r>
      <w:r w:rsidR="00E039B3" w:rsidRPr="00F67644">
        <w:rPr>
          <w:lang w:val="en-US"/>
        </w:rPr>
        <w:t>P</w:t>
      </w:r>
      <w:r w:rsidRPr="00F67644">
        <w:rPr>
          <w:lang w:val="en-US"/>
        </w:rPr>
        <w:t xml:space="preserve">rotection </w:t>
      </w:r>
      <w:r w:rsidR="0066490C" w:rsidRPr="00F67644">
        <w:rPr>
          <w:lang w:val="en-US"/>
        </w:rPr>
        <w:t>A</w:t>
      </w:r>
      <w:r w:rsidRPr="00F67644">
        <w:rPr>
          <w:lang w:val="en-US"/>
        </w:rPr>
        <w:t>ct</w:t>
      </w:r>
      <w:r w:rsidR="005B5EBE" w:rsidRPr="00F67644">
        <w:rPr>
          <w:lang w:val="en-US"/>
        </w:rPr>
        <w:t>,</w:t>
      </w:r>
      <w:r w:rsidRPr="00F67644">
        <w:rPr>
          <w:lang w:val="en-US"/>
        </w:rPr>
        <w:t xml:space="preserve"> 2019</w:t>
      </w:r>
      <w:r w:rsidR="00E039B3" w:rsidRPr="00F67644">
        <w:rPr>
          <w:lang w:val="en-US"/>
        </w:rPr>
        <w:t>)</w:t>
      </w:r>
      <w:r w:rsidRPr="00F67644">
        <w:rPr>
          <w:lang w:val="en-US"/>
        </w:rPr>
        <w:t xml:space="preserve"> will be guaranteed and further expound on ways in which to manage conflict</w:t>
      </w:r>
      <w:r w:rsidR="005B5EBE" w:rsidRPr="00F67644">
        <w:rPr>
          <w:lang w:val="en-US"/>
        </w:rPr>
        <w:t>s/</w:t>
      </w:r>
      <w:r w:rsidRPr="00F67644">
        <w:rPr>
          <w:lang w:val="en-US"/>
        </w:rPr>
        <w:t>sensitivit</w:t>
      </w:r>
      <w:r w:rsidR="005B5EBE" w:rsidRPr="00F67644">
        <w:rPr>
          <w:lang w:val="en-US"/>
        </w:rPr>
        <w:t>ies</w:t>
      </w:r>
      <w:r w:rsidRPr="00F67644">
        <w:rPr>
          <w:lang w:val="en-US"/>
        </w:rPr>
        <w:t xml:space="preserve"> </w:t>
      </w:r>
      <w:r w:rsidR="005B5EBE" w:rsidRPr="00F67644">
        <w:rPr>
          <w:lang w:val="en-US"/>
        </w:rPr>
        <w:t xml:space="preserve">if they </w:t>
      </w:r>
      <w:r w:rsidRPr="00F67644">
        <w:rPr>
          <w:lang w:val="en-US"/>
        </w:rPr>
        <w:t>arise.</w:t>
      </w:r>
    </w:p>
    <w:p w14:paraId="1D4BB455" w14:textId="714EA7AD" w:rsidR="00134F32" w:rsidRPr="003D3B70" w:rsidRDefault="00134F32" w:rsidP="00411E97">
      <w:pPr>
        <w:pStyle w:val="Heading1"/>
      </w:pPr>
      <w:bookmarkStart w:id="18" w:name="_Hlk114737909"/>
      <w:bookmarkStart w:id="19" w:name="_Toc132277614"/>
      <w:r w:rsidRPr="003D3B70">
        <w:lastRenderedPageBreak/>
        <w:t xml:space="preserve">Child </w:t>
      </w:r>
      <w:r w:rsidR="00782537">
        <w:t>r</w:t>
      </w:r>
      <w:r w:rsidRPr="003D3B70">
        <w:t xml:space="preserve">ights, </w:t>
      </w:r>
      <w:proofErr w:type="gramStart"/>
      <w:r w:rsidR="00782537">
        <w:t>g</w:t>
      </w:r>
      <w:r w:rsidR="00C709CF" w:rsidRPr="003D3B70">
        <w:t>ender</w:t>
      </w:r>
      <w:proofErr w:type="gramEnd"/>
      <w:r w:rsidRPr="003D3B70">
        <w:t xml:space="preserve"> and </w:t>
      </w:r>
      <w:r w:rsidR="00782537">
        <w:t>i</w:t>
      </w:r>
      <w:r w:rsidRPr="003D3B70">
        <w:t>nclusion</w:t>
      </w:r>
      <w:bookmarkEnd w:id="19"/>
    </w:p>
    <w:bookmarkEnd w:id="18"/>
    <w:p w14:paraId="3A904D94" w14:textId="49394194" w:rsidR="00134F32" w:rsidRPr="003D3B70" w:rsidRDefault="00134F32" w:rsidP="00411E97">
      <w:r w:rsidRPr="003D3B70">
        <w:t>The team undertaking this analysis must adher</w:t>
      </w:r>
      <w:r w:rsidR="00131364">
        <w:t>e</w:t>
      </w:r>
      <w:r w:rsidRPr="003D3B70">
        <w:t xml:space="preserve"> to </w:t>
      </w:r>
      <w:hyperlink r:id="rId13" w:history="1">
        <w:r w:rsidR="0014430A" w:rsidRPr="003D3B70">
          <w:rPr>
            <w:rStyle w:val="Hyperlink"/>
          </w:rPr>
          <w:t>DI</w:t>
        </w:r>
        <w:r w:rsidRPr="003D3B70">
          <w:rPr>
            <w:rStyle w:val="Hyperlink"/>
          </w:rPr>
          <w:t>’s safeguarding policy</w:t>
        </w:r>
      </w:hyperlink>
      <w:r w:rsidRPr="003D3B70">
        <w:t xml:space="preserve">, </w:t>
      </w:r>
      <w:hyperlink r:id="rId14" w:history="1">
        <w:r w:rsidR="00C43AE1" w:rsidRPr="003D3B70">
          <w:rPr>
            <w:rStyle w:val="Hyperlink"/>
          </w:rPr>
          <w:t xml:space="preserve">vision for </w:t>
        </w:r>
        <w:r w:rsidRPr="003D3B70">
          <w:rPr>
            <w:rStyle w:val="Hyperlink"/>
          </w:rPr>
          <w:t>gender and inclusion</w:t>
        </w:r>
      </w:hyperlink>
      <w:r w:rsidR="00E039B3" w:rsidRPr="003D3B70">
        <w:t>,</w:t>
      </w:r>
      <w:r w:rsidRPr="003D3B70">
        <w:t xml:space="preserve"> and </w:t>
      </w:r>
      <w:hyperlink r:id="rId15" w:history="1">
        <w:r w:rsidR="00C43AE1" w:rsidRPr="003D3B70">
          <w:rPr>
            <w:rStyle w:val="Hyperlink"/>
          </w:rPr>
          <w:t>business ethics</w:t>
        </w:r>
      </w:hyperlink>
      <w:r w:rsidRPr="003D3B70">
        <w:t>. The consultant(s) contracted for this assignment will be required to sign these policies before the</w:t>
      </w:r>
      <w:r w:rsidR="00C709CF" w:rsidRPr="003D3B70">
        <w:t>y commence work.</w:t>
      </w:r>
    </w:p>
    <w:p w14:paraId="6584E8E7" w14:textId="3CF624DD" w:rsidR="00767B98" w:rsidRPr="00F67644" w:rsidRDefault="00767B98" w:rsidP="00411E97">
      <w:pPr>
        <w:pStyle w:val="Heading1"/>
      </w:pPr>
      <w:bookmarkStart w:id="20" w:name="_Toc132277615"/>
      <w:r w:rsidRPr="00F67644">
        <w:t>Timeline</w:t>
      </w:r>
      <w:bookmarkEnd w:id="20"/>
    </w:p>
    <w:p w14:paraId="5836A32F" w14:textId="6D5DB8CC" w:rsidR="00134F32" w:rsidRPr="00F67644" w:rsidRDefault="00767B98" w:rsidP="00411E97">
      <w:pPr>
        <w:rPr>
          <w:lang w:val="en-US"/>
        </w:rPr>
      </w:pPr>
      <w:r w:rsidRPr="00F67644">
        <w:rPr>
          <w:lang w:val="en-US"/>
        </w:rPr>
        <w:t>The assignment will take 25 working days</w:t>
      </w:r>
      <w:r w:rsidR="003D3B70">
        <w:rPr>
          <w:lang w:val="en-US"/>
        </w:rPr>
        <w:t>.</w:t>
      </w:r>
    </w:p>
    <w:p w14:paraId="64648AB5" w14:textId="1F258BF7" w:rsidR="00767B98" w:rsidRPr="003D3B70" w:rsidRDefault="00767B98" w:rsidP="00411E97">
      <w:pPr>
        <w:pStyle w:val="Heading1"/>
      </w:pPr>
      <w:bookmarkStart w:id="21" w:name="_Hlk114741729"/>
      <w:bookmarkStart w:id="22" w:name="_Toc132277616"/>
      <w:r w:rsidRPr="003D3B70">
        <w:t xml:space="preserve">Role of </w:t>
      </w:r>
      <w:r w:rsidR="00782537">
        <w:t>p</w:t>
      </w:r>
      <w:r w:rsidRPr="003D3B70">
        <w:t xml:space="preserve">artner </w:t>
      </w:r>
      <w:r w:rsidR="00782537">
        <w:t>o</w:t>
      </w:r>
      <w:r w:rsidRPr="003D3B70">
        <w:t>rgani</w:t>
      </w:r>
      <w:r w:rsidR="00E039B3" w:rsidRPr="003D3B70">
        <w:t>s</w:t>
      </w:r>
      <w:r w:rsidRPr="003D3B70">
        <w:t>ations</w:t>
      </w:r>
      <w:bookmarkEnd w:id="22"/>
    </w:p>
    <w:bookmarkEnd w:id="21"/>
    <w:p w14:paraId="002A3167" w14:textId="2786AEC0" w:rsidR="00767B98" w:rsidRPr="00F67644" w:rsidRDefault="00767B98" w:rsidP="00411E97">
      <w:pPr>
        <w:rPr>
          <w:lang w:val="en-US"/>
        </w:rPr>
      </w:pPr>
      <w:r w:rsidRPr="00F67644">
        <w:t xml:space="preserve">The </w:t>
      </w:r>
      <w:r w:rsidRPr="00F67644">
        <w:rPr>
          <w:lang w:val="en-US"/>
        </w:rPr>
        <w:t xml:space="preserve">role of the partner </w:t>
      </w:r>
      <w:proofErr w:type="spellStart"/>
      <w:r w:rsidR="00C709CF" w:rsidRPr="00F67644">
        <w:rPr>
          <w:lang w:val="en-US"/>
        </w:rPr>
        <w:t>organi</w:t>
      </w:r>
      <w:r w:rsidR="00131364">
        <w:rPr>
          <w:lang w:val="en-US"/>
        </w:rPr>
        <w:t>s</w:t>
      </w:r>
      <w:r w:rsidR="00C709CF" w:rsidRPr="00F67644">
        <w:rPr>
          <w:lang w:val="en-US"/>
        </w:rPr>
        <w:t>ations</w:t>
      </w:r>
      <w:proofErr w:type="spellEnd"/>
      <w:r w:rsidRPr="00F67644">
        <w:rPr>
          <w:lang w:val="en-US"/>
        </w:rPr>
        <w:t xml:space="preserve"> in this exercise is as follows.</w:t>
      </w:r>
    </w:p>
    <w:p w14:paraId="6DB5E241" w14:textId="7C510D3F" w:rsidR="00767B98" w:rsidRPr="003D3B70" w:rsidRDefault="00767B98" w:rsidP="00411E97">
      <w:pPr>
        <w:pStyle w:val="ListParagraph"/>
        <w:numPr>
          <w:ilvl w:val="0"/>
          <w:numId w:val="38"/>
        </w:numPr>
        <w:rPr>
          <w:lang w:val="en-US"/>
        </w:rPr>
      </w:pPr>
      <w:r w:rsidRPr="003D3B70">
        <w:rPr>
          <w:lang w:val="en-US"/>
        </w:rPr>
        <w:t xml:space="preserve">Review the tools for data collection </w:t>
      </w:r>
      <w:r w:rsidR="00411E97" w:rsidRPr="003D3B70">
        <w:rPr>
          <w:lang w:val="en-US"/>
        </w:rPr>
        <w:t>develop</w:t>
      </w:r>
      <w:r w:rsidR="00411E97">
        <w:rPr>
          <w:lang w:val="en-US"/>
        </w:rPr>
        <w:t>ed by the consultant.</w:t>
      </w:r>
    </w:p>
    <w:p w14:paraId="75B5CD66" w14:textId="1F43FF4E" w:rsidR="00767B98" w:rsidRPr="003D3B70" w:rsidRDefault="00C709CF" w:rsidP="00411E97">
      <w:pPr>
        <w:pStyle w:val="ListParagraph"/>
        <w:numPr>
          <w:ilvl w:val="0"/>
          <w:numId w:val="38"/>
        </w:numPr>
        <w:rPr>
          <w:lang w:val="en-US"/>
        </w:rPr>
      </w:pPr>
      <w:proofErr w:type="spellStart"/>
      <w:r w:rsidRPr="003D3B70">
        <w:rPr>
          <w:lang w:val="en-US"/>
        </w:rPr>
        <w:t>Mobili</w:t>
      </w:r>
      <w:r w:rsidR="00131364">
        <w:rPr>
          <w:lang w:val="en-US"/>
        </w:rPr>
        <w:t>s</w:t>
      </w:r>
      <w:r w:rsidRPr="003D3B70">
        <w:rPr>
          <w:lang w:val="en-US"/>
        </w:rPr>
        <w:t>e</w:t>
      </w:r>
      <w:proofErr w:type="spellEnd"/>
      <w:r w:rsidR="00767B98" w:rsidRPr="003D3B70">
        <w:rPr>
          <w:lang w:val="en-US"/>
        </w:rPr>
        <w:t xml:space="preserve"> study participants</w:t>
      </w:r>
      <w:r w:rsidR="006F53A4">
        <w:rPr>
          <w:lang w:val="en-US"/>
        </w:rPr>
        <w:t xml:space="preserve"> as a complement to list provided by consultants</w:t>
      </w:r>
      <w:r w:rsidR="00411E97">
        <w:rPr>
          <w:lang w:val="en-US"/>
        </w:rPr>
        <w:t>.</w:t>
      </w:r>
    </w:p>
    <w:p w14:paraId="5A95BEF5" w14:textId="0CF5D32F" w:rsidR="00767B98" w:rsidRPr="003D3B70" w:rsidRDefault="00767B98" w:rsidP="00411E97">
      <w:pPr>
        <w:pStyle w:val="ListParagraph"/>
        <w:numPr>
          <w:ilvl w:val="0"/>
          <w:numId w:val="38"/>
        </w:numPr>
        <w:rPr>
          <w:lang w:val="en-US"/>
        </w:rPr>
      </w:pPr>
      <w:r w:rsidRPr="003D3B70">
        <w:rPr>
          <w:lang w:val="en-US"/>
        </w:rPr>
        <w:t>Provide any documents for review by the consultant</w:t>
      </w:r>
      <w:r w:rsidR="00782537">
        <w:rPr>
          <w:lang w:val="en-US"/>
        </w:rPr>
        <w:t>(s)</w:t>
      </w:r>
      <w:r w:rsidRPr="003D3B70">
        <w:rPr>
          <w:lang w:val="en-US"/>
        </w:rPr>
        <w:t xml:space="preserve"> as sources of secondary data</w:t>
      </w:r>
      <w:r w:rsidR="00083A80" w:rsidRPr="003D3B70">
        <w:rPr>
          <w:lang w:val="en-US"/>
        </w:rPr>
        <w:t>.</w:t>
      </w:r>
    </w:p>
    <w:p w14:paraId="115B6BDC" w14:textId="40DF5B07" w:rsidR="00767B98" w:rsidRPr="003D3B70" w:rsidRDefault="00767B98" w:rsidP="00411E97">
      <w:pPr>
        <w:pStyle w:val="ListParagraph"/>
        <w:numPr>
          <w:ilvl w:val="0"/>
          <w:numId w:val="38"/>
        </w:numPr>
        <w:rPr>
          <w:lang w:val="en-US"/>
        </w:rPr>
      </w:pPr>
      <w:r w:rsidRPr="003D3B70">
        <w:rPr>
          <w:lang w:val="en-US"/>
        </w:rPr>
        <w:t>Provide support supervision during the assessment period</w:t>
      </w:r>
      <w:r w:rsidR="00411E97">
        <w:rPr>
          <w:lang w:val="en-US"/>
        </w:rPr>
        <w:t>.</w:t>
      </w:r>
    </w:p>
    <w:p w14:paraId="4DE6F07F" w14:textId="258264B9" w:rsidR="00782537" w:rsidRPr="00782537" w:rsidRDefault="00F67644" w:rsidP="00411E97">
      <w:pPr>
        <w:pStyle w:val="ListParagraph"/>
        <w:numPr>
          <w:ilvl w:val="0"/>
          <w:numId w:val="38"/>
        </w:numPr>
        <w:rPr>
          <w:lang w:val="en-US"/>
        </w:rPr>
      </w:pPr>
      <w:proofErr w:type="spellStart"/>
      <w:r w:rsidRPr="003D3B70">
        <w:rPr>
          <w:lang w:val="en-US"/>
        </w:rPr>
        <w:t>Prioriti</w:t>
      </w:r>
      <w:r w:rsidR="00131364">
        <w:rPr>
          <w:lang w:val="en-US"/>
        </w:rPr>
        <w:t>s</w:t>
      </w:r>
      <w:r w:rsidRPr="003D3B70">
        <w:rPr>
          <w:lang w:val="en-US"/>
        </w:rPr>
        <w:t>e</w:t>
      </w:r>
      <w:proofErr w:type="spellEnd"/>
      <w:r w:rsidRPr="003D3B70">
        <w:rPr>
          <w:lang w:val="en-US"/>
        </w:rPr>
        <w:t xml:space="preserve"> on the scope of the mapping (in terms of </w:t>
      </w:r>
      <w:r w:rsidR="00411E97">
        <w:rPr>
          <w:lang w:val="en-US"/>
        </w:rPr>
        <w:t>c</w:t>
      </w:r>
      <w:r w:rsidRPr="003D3B70">
        <w:rPr>
          <w:lang w:val="en-US"/>
        </w:rPr>
        <w:t>ounties and the SDGs goals)</w:t>
      </w:r>
    </w:p>
    <w:p w14:paraId="7D10DC76" w14:textId="77777777" w:rsidR="00782537" w:rsidRDefault="00782537" w:rsidP="00411E97">
      <w:pPr>
        <w:pStyle w:val="Heading1"/>
      </w:pPr>
    </w:p>
    <w:p w14:paraId="45C1FD22" w14:textId="46E2923C" w:rsidR="00767B98" w:rsidRPr="003D3B70" w:rsidRDefault="00767B98" w:rsidP="00411E97">
      <w:pPr>
        <w:pStyle w:val="Heading1"/>
      </w:pPr>
      <w:bookmarkStart w:id="23" w:name="_Toc132277617"/>
      <w:r w:rsidRPr="003D3B70">
        <w:t>Budget</w:t>
      </w:r>
      <w:bookmarkEnd w:id="23"/>
    </w:p>
    <w:p w14:paraId="3E18E0F6" w14:textId="49332ACA" w:rsidR="00767B98" w:rsidRPr="00F67644" w:rsidRDefault="00767B98" w:rsidP="00411E97">
      <w:r w:rsidRPr="00F67644">
        <w:t xml:space="preserve">The financial cost should be worked out in line with the proposed design of the budget analysis. This is a consultancy assignment with a limited budget provision and inclusive of all costs. The financial proposal should include but </w:t>
      </w:r>
      <w:r w:rsidR="005B5EBE" w:rsidRPr="00F67644">
        <w:t xml:space="preserve">is </w:t>
      </w:r>
      <w:r w:rsidRPr="00F67644">
        <w:t>not limited to the following lines.</w:t>
      </w:r>
    </w:p>
    <w:p w14:paraId="5B7B0E83" w14:textId="77777777" w:rsidR="00767B98" w:rsidRPr="00F67644" w:rsidRDefault="00767B98" w:rsidP="00411E97">
      <w:pPr>
        <w:pStyle w:val="ListParagraph"/>
        <w:numPr>
          <w:ilvl w:val="0"/>
          <w:numId w:val="39"/>
        </w:numPr>
      </w:pPr>
      <w:r w:rsidRPr="00F67644">
        <w:t>Professional fee</w:t>
      </w:r>
      <w:r w:rsidRPr="00F67644">
        <w:tab/>
      </w:r>
      <w:r w:rsidRPr="00F67644">
        <w:tab/>
      </w:r>
      <w:r w:rsidRPr="00F67644">
        <w:tab/>
      </w:r>
      <w:r w:rsidRPr="00F67644">
        <w:tab/>
      </w:r>
    </w:p>
    <w:p w14:paraId="1AE8ACEE" w14:textId="77777777" w:rsidR="00767B98" w:rsidRPr="00F67644" w:rsidRDefault="00767B98" w:rsidP="00411E97">
      <w:pPr>
        <w:pStyle w:val="ListParagraph"/>
        <w:numPr>
          <w:ilvl w:val="0"/>
          <w:numId w:val="39"/>
        </w:numPr>
      </w:pPr>
      <w:r w:rsidRPr="00F67644">
        <w:t>Costs for in-depth qualitative investigation (if applicable)</w:t>
      </w:r>
      <w:r w:rsidRPr="00F67644">
        <w:tab/>
      </w:r>
      <w:r w:rsidRPr="00F67644">
        <w:tab/>
      </w:r>
      <w:r w:rsidRPr="00F67644">
        <w:tab/>
      </w:r>
    </w:p>
    <w:p w14:paraId="6B3EEB2B" w14:textId="77777777" w:rsidR="00767B98" w:rsidRPr="00F67644" w:rsidRDefault="00767B98" w:rsidP="00411E97">
      <w:pPr>
        <w:pStyle w:val="ListParagraph"/>
        <w:numPr>
          <w:ilvl w:val="0"/>
          <w:numId w:val="39"/>
        </w:numPr>
      </w:pPr>
      <w:r w:rsidRPr="00F67644">
        <w:t>Data processing and analysis</w:t>
      </w:r>
      <w:r w:rsidRPr="00F67644">
        <w:tab/>
      </w:r>
      <w:r w:rsidRPr="00F67644">
        <w:tab/>
      </w:r>
      <w:r w:rsidRPr="00F67644">
        <w:tab/>
      </w:r>
      <w:r w:rsidRPr="00F67644">
        <w:tab/>
      </w:r>
    </w:p>
    <w:p w14:paraId="67D0C01D" w14:textId="77777777" w:rsidR="00767B98" w:rsidRPr="00F67644" w:rsidRDefault="00767B98" w:rsidP="00411E97">
      <w:pPr>
        <w:pStyle w:val="ListParagraph"/>
        <w:numPr>
          <w:ilvl w:val="0"/>
          <w:numId w:val="39"/>
        </w:numPr>
      </w:pPr>
      <w:r w:rsidRPr="00F67644">
        <w:t>Report writing</w:t>
      </w:r>
      <w:r w:rsidRPr="00F67644">
        <w:tab/>
      </w:r>
      <w:r w:rsidRPr="00F67644">
        <w:tab/>
      </w:r>
      <w:r w:rsidRPr="00F67644">
        <w:tab/>
      </w:r>
      <w:r w:rsidRPr="00F67644">
        <w:tab/>
      </w:r>
    </w:p>
    <w:p w14:paraId="4E66FD2A" w14:textId="07F0707C" w:rsidR="00767B98" w:rsidRPr="00F67644" w:rsidRDefault="00767B98" w:rsidP="00411E97">
      <w:pPr>
        <w:pStyle w:val="ListParagraph"/>
        <w:numPr>
          <w:ilvl w:val="0"/>
          <w:numId w:val="39"/>
        </w:numPr>
      </w:pPr>
      <w:r w:rsidRPr="00F67644">
        <w:t>Any other cost (</w:t>
      </w:r>
      <w:r w:rsidR="00E039B3" w:rsidRPr="00F67644">
        <w:t xml:space="preserve">kindly </w:t>
      </w:r>
      <w:r w:rsidRPr="00F67644">
        <w:t xml:space="preserve">justify </w:t>
      </w:r>
      <w:r w:rsidR="00E039B3" w:rsidRPr="00F67644">
        <w:t>c</w:t>
      </w:r>
      <w:r w:rsidRPr="00F67644">
        <w:t>ost line item).</w:t>
      </w:r>
      <w:r w:rsidRPr="00F67644">
        <w:tab/>
      </w:r>
      <w:r w:rsidRPr="00F67644">
        <w:tab/>
      </w:r>
      <w:r w:rsidRPr="00F67644">
        <w:tab/>
      </w:r>
      <w:r w:rsidRPr="00F67644">
        <w:tab/>
      </w:r>
    </w:p>
    <w:p w14:paraId="6184C62C" w14:textId="7AE49D7E" w:rsidR="00134F32" w:rsidRPr="00F67644" w:rsidRDefault="00767B98" w:rsidP="00411E97">
      <w:r w:rsidRPr="00F67644">
        <w:t xml:space="preserve">In your </w:t>
      </w:r>
      <w:r w:rsidR="00782537">
        <w:t xml:space="preserve">financial </w:t>
      </w:r>
      <w:r w:rsidRPr="00F67644">
        <w:t>proposal, please also provide an indication of team composition and professional fees associated with the various team members proposed for the tasks.</w:t>
      </w:r>
    </w:p>
    <w:p w14:paraId="6BC397ED" w14:textId="64E475A0" w:rsidR="00767B98" w:rsidRPr="003D3B70" w:rsidRDefault="00767B98" w:rsidP="00411E97">
      <w:pPr>
        <w:pStyle w:val="Heading1"/>
      </w:pPr>
      <w:bookmarkStart w:id="24" w:name="_Hlk114738764"/>
      <w:bookmarkStart w:id="25" w:name="_Toc132277618"/>
      <w:r w:rsidRPr="003D3B70">
        <w:t xml:space="preserve">Consultancy </w:t>
      </w:r>
      <w:r w:rsidR="00782537">
        <w:t>t</w:t>
      </w:r>
      <w:r w:rsidRPr="003D3B70">
        <w:t xml:space="preserve">erms of </w:t>
      </w:r>
      <w:r w:rsidR="00782537">
        <w:t>p</w:t>
      </w:r>
      <w:r w:rsidRPr="003D3B70">
        <w:t>ayment</w:t>
      </w:r>
      <w:bookmarkEnd w:id="25"/>
    </w:p>
    <w:bookmarkEnd w:id="24"/>
    <w:p w14:paraId="49A862F9" w14:textId="77E6E634" w:rsidR="00767B98" w:rsidRPr="00F67644" w:rsidRDefault="00087474" w:rsidP="00411E97">
      <w:pPr>
        <w:pStyle w:val="ListParagraph"/>
        <w:numPr>
          <w:ilvl w:val="0"/>
          <w:numId w:val="40"/>
        </w:numPr>
      </w:pPr>
      <w:r w:rsidRPr="00F67644">
        <w:t>First i</w:t>
      </w:r>
      <w:r w:rsidR="00767B98" w:rsidRPr="00F67644">
        <w:t>nstalment, 50% of the total amount</w:t>
      </w:r>
      <w:r w:rsidR="0020212F" w:rsidRPr="00F67644">
        <w:t xml:space="preserve"> </w:t>
      </w:r>
      <w:r w:rsidR="00767B98" w:rsidRPr="00F67644">
        <w:t xml:space="preserve">payable after signing </w:t>
      </w:r>
      <w:r w:rsidR="0020212F" w:rsidRPr="00F67644">
        <w:t>the contract and</w:t>
      </w:r>
      <w:r w:rsidR="00767B98" w:rsidRPr="00F67644">
        <w:t xml:space="preserve"> </w:t>
      </w:r>
      <w:r w:rsidR="0020212F" w:rsidRPr="00F67644">
        <w:t>submission of an</w:t>
      </w:r>
      <w:r w:rsidR="00767B98" w:rsidRPr="00F67644">
        <w:t xml:space="preserve"> acceptable inception report</w:t>
      </w:r>
      <w:r w:rsidR="006C58B4" w:rsidRPr="00F67644">
        <w:t>.</w:t>
      </w:r>
    </w:p>
    <w:p w14:paraId="5BE9B84E" w14:textId="749A534F" w:rsidR="00767B98" w:rsidRPr="00F67644" w:rsidRDefault="00087474" w:rsidP="00411E97">
      <w:pPr>
        <w:pStyle w:val="ListParagraph"/>
        <w:numPr>
          <w:ilvl w:val="0"/>
          <w:numId w:val="40"/>
        </w:numPr>
      </w:pPr>
      <w:r w:rsidRPr="00F67644">
        <w:t>Second i</w:t>
      </w:r>
      <w:r w:rsidR="00767B98" w:rsidRPr="00F67644">
        <w:t>nstalment, 30% of the total amount upon submission of the first draft of the report, payable after signing off an acceptable draft report</w:t>
      </w:r>
      <w:r w:rsidR="006C58B4" w:rsidRPr="00F67644">
        <w:t>.</w:t>
      </w:r>
    </w:p>
    <w:p w14:paraId="30507DFA" w14:textId="166F079C" w:rsidR="00767B98" w:rsidRPr="00F67644" w:rsidRDefault="00087474" w:rsidP="00411E97">
      <w:pPr>
        <w:pStyle w:val="ListParagraph"/>
        <w:numPr>
          <w:ilvl w:val="0"/>
          <w:numId w:val="40"/>
        </w:numPr>
      </w:pPr>
      <w:r w:rsidRPr="00F67644">
        <w:t>Third i</w:t>
      </w:r>
      <w:r w:rsidR="00767B98" w:rsidRPr="00F67644">
        <w:t>nstalment,</w:t>
      </w:r>
      <w:r w:rsidRPr="00F67644">
        <w:t xml:space="preserve"> </w:t>
      </w:r>
      <w:r w:rsidR="00767B98" w:rsidRPr="00F67644">
        <w:t xml:space="preserve">20% of the total amount upon submission of approved final </w:t>
      </w:r>
      <w:r w:rsidRPr="00F67644">
        <w:t>r</w:t>
      </w:r>
      <w:r w:rsidR="00767B98" w:rsidRPr="00F67644">
        <w:t>eport and dissemination, payable after signing off the final report</w:t>
      </w:r>
      <w:r w:rsidR="006C58B4" w:rsidRPr="00F67644">
        <w:t>.</w:t>
      </w:r>
    </w:p>
    <w:p w14:paraId="0D0D9BA7" w14:textId="77777777" w:rsidR="00134F32" w:rsidRPr="00F67644" w:rsidRDefault="00134F32" w:rsidP="00411E97">
      <w:pPr>
        <w:rPr>
          <w:rFonts w:ascii="Tahoma" w:hAnsi="Tahoma" w:cs="Tahoma"/>
          <w:lang w:val="en-US"/>
        </w:rPr>
      </w:pPr>
    </w:p>
    <w:p w14:paraId="11591207" w14:textId="318D927C" w:rsidR="00735453" w:rsidRPr="003D3B70" w:rsidRDefault="003476A9" w:rsidP="00411E97">
      <w:pPr>
        <w:pStyle w:val="Heading1"/>
      </w:pPr>
      <w:bookmarkStart w:id="26" w:name="_Hlk114736937"/>
      <w:bookmarkStart w:id="27" w:name="_Toc132277619"/>
      <w:r w:rsidRPr="003D3B70">
        <w:lastRenderedPageBreak/>
        <w:t>Expected</w:t>
      </w:r>
      <w:r w:rsidR="003812F2" w:rsidRPr="003D3B70">
        <w:t xml:space="preserve"> </w:t>
      </w:r>
      <w:proofErr w:type="gramStart"/>
      <w:r w:rsidR="00782537">
        <w:t>q</w:t>
      </w:r>
      <w:r w:rsidR="003812F2" w:rsidRPr="003D3B70">
        <w:t>ualification</w:t>
      </w:r>
      <w:r w:rsidRPr="003D3B70">
        <w:t>s</w:t>
      </w:r>
      <w:bookmarkEnd w:id="27"/>
      <w:proofErr w:type="gramEnd"/>
      <w:r w:rsidR="003812F2" w:rsidRPr="003D3B70">
        <w:t xml:space="preserve"> </w:t>
      </w:r>
    </w:p>
    <w:bookmarkEnd w:id="26"/>
    <w:p w14:paraId="6732B58A" w14:textId="3C46C1AC" w:rsidR="001A3D24" w:rsidRPr="00F67644" w:rsidRDefault="001A3D24" w:rsidP="00411E97">
      <w:pPr>
        <w:rPr>
          <w:lang w:val="en-US"/>
        </w:rPr>
      </w:pPr>
      <w:r w:rsidRPr="00F67644">
        <w:rPr>
          <w:lang w:val="en-US"/>
        </w:rPr>
        <w:t xml:space="preserve">The </w:t>
      </w:r>
      <w:r w:rsidR="00782537">
        <w:rPr>
          <w:lang w:val="en-US"/>
        </w:rPr>
        <w:t>c</w:t>
      </w:r>
      <w:r w:rsidRPr="00F67644">
        <w:rPr>
          <w:lang w:val="en-US"/>
        </w:rPr>
        <w:t>onsultant</w:t>
      </w:r>
      <w:r w:rsidR="00782537">
        <w:rPr>
          <w:lang w:val="en-US"/>
        </w:rPr>
        <w:t xml:space="preserve"> (or team)</w:t>
      </w:r>
      <w:r w:rsidR="00735453" w:rsidRPr="00F67644">
        <w:rPr>
          <w:lang w:val="en-US"/>
        </w:rPr>
        <w:t xml:space="preserve"> is expected to hold the following qualification to be eligible for</w:t>
      </w:r>
      <w:r w:rsidRPr="00F67644">
        <w:rPr>
          <w:lang w:val="en-US"/>
        </w:rPr>
        <w:t xml:space="preserve"> </w:t>
      </w:r>
      <w:r w:rsidR="00735453" w:rsidRPr="00F67644">
        <w:rPr>
          <w:lang w:val="en-US"/>
        </w:rPr>
        <w:t>this position.</w:t>
      </w:r>
    </w:p>
    <w:p w14:paraId="37C52DD9" w14:textId="3266B7F0" w:rsidR="007A643F" w:rsidRPr="00F67644" w:rsidRDefault="005B5EBE" w:rsidP="00411E97">
      <w:pPr>
        <w:pStyle w:val="ListParagraph"/>
        <w:numPr>
          <w:ilvl w:val="0"/>
          <w:numId w:val="41"/>
        </w:numPr>
      </w:pPr>
      <w:r w:rsidRPr="00F67644">
        <w:t xml:space="preserve">At least five years of experience in conducting work around </w:t>
      </w:r>
      <w:r w:rsidR="001C67FA" w:rsidRPr="00F67644">
        <w:t xml:space="preserve">SDGs </w:t>
      </w:r>
      <w:r w:rsidR="00F67644" w:rsidRPr="00F67644">
        <w:t>and data</w:t>
      </w:r>
      <w:r w:rsidR="00782537">
        <w:t>.</w:t>
      </w:r>
    </w:p>
    <w:p w14:paraId="761E4F4F" w14:textId="7B5B4D66" w:rsidR="005B5EBE" w:rsidRPr="00F67644" w:rsidRDefault="00EA71B6" w:rsidP="00411E97">
      <w:pPr>
        <w:pStyle w:val="ListParagraph"/>
        <w:numPr>
          <w:ilvl w:val="0"/>
          <w:numId w:val="41"/>
        </w:numPr>
      </w:pPr>
      <w:r w:rsidRPr="00F67644">
        <w:t xml:space="preserve">At least </w:t>
      </w:r>
      <w:r w:rsidR="00703939" w:rsidRPr="00F67644">
        <w:t>five years of</w:t>
      </w:r>
      <w:r w:rsidR="0083225A" w:rsidRPr="00F67644">
        <w:t xml:space="preserve"> experience</w:t>
      </w:r>
      <w:r w:rsidR="0062550A" w:rsidRPr="00F67644">
        <w:t xml:space="preserve"> in </w:t>
      </w:r>
      <w:r w:rsidR="001C67FA" w:rsidRPr="00F67644">
        <w:t>quantitative and qualitative data</w:t>
      </w:r>
      <w:r w:rsidR="00782537">
        <w:t>.</w:t>
      </w:r>
      <w:r w:rsidR="0044702D" w:rsidRPr="00F67644">
        <w:t xml:space="preserve"> </w:t>
      </w:r>
    </w:p>
    <w:p w14:paraId="03D5888F" w14:textId="4E0B33A9" w:rsidR="005B5EBE" w:rsidRPr="00F67644" w:rsidRDefault="005B5EBE" w:rsidP="00411E97">
      <w:pPr>
        <w:pStyle w:val="ListParagraph"/>
        <w:numPr>
          <w:ilvl w:val="0"/>
          <w:numId w:val="41"/>
        </w:numPr>
      </w:pPr>
      <w:r w:rsidRPr="00F67644">
        <w:t xml:space="preserve">A minimum of master’s degree level in one of </w:t>
      </w:r>
      <w:r w:rsidR="00A364E2" w:rsidRPr="00F67644">
        <w:t>the following</w:t>
      </w:r>
      <w:r w:rsidR="00EB654C" w:rsidRPr="00F67644">
        <w:t xml:space="preserve">, </w:t>
      </w:r>
      <w:r w:rsidR="00131364">
        <w:t>e</w:t>
      </w:r>
      <w:r w:rsidR="00EB654C" w:rsidRPr="00F67644">
        <w:t xml:space="preserve">conomics, </w:t>
      </w:r>
      <w:r w:rsidR="00131364">
        <w:t>s</w:t>
      </w:r>
      <w:r w:rsidR="00EB654C" w:rsidRPr="00F67644">
        <w:t xml:space="preserve">tatistics, </w:t>
      </w:r>
      <w:r w:rsidR="000A1654" w:rsidRPr="00F67644">
        <w:t xml:space="preserve">or </w:t>
      </w:r>
      <w:r w:rsidR="00C96FCC" w:rsidRPr="00F67644">
        <w:t>another related social science field</w:t>
      </w:r>
      <w:r w:rsidR="00782537">
        <w:t>.</w:t>
      </w:r>
    </w:p>
    <w:p w14:paraId="31E476FE" w14:textId="0F75B946" w:rsidR="005B5EBE" w:rsidRPr="00F67644" w:rsidRDefault="005B5EBE" w:rsidP="00411E97">
      <w:pPr>
        <w:pStyle w:val="ListParagraph"/>
        <w:numPr>
          <w:ilvl w:val="0"/>
          <w:numId w:val="41"/>
        </w:numPr>
      </w:pPr>
      <w:r w:rsidRPr="00F67644">
        <w:t xml:space="preserve">A support team experienced in conducting qualitative and quantitative studies using mixed methodologies, with a minimum academic qualification of a bachelor’s degree level in </w:t>
      </w:r>
      <w:r w:rsidR="00131364">
        <w:t>e</w:t>
      </w:r>
      <w:r w:rsidRPr="00F67644">
        <w:t xml:space="preserve">conomics, </w:t>
      </w:r>
      <w:r w:rsidR="00131364">
        <w:t>s</w:t>
      </w:r>
      <w:r w:rsidRPr="00F67644">
        <w:t>tatistics,</w:t>
      </w:r>
      <w:r w:rsidR="000A1654" w:rsidRPr="00F67644">
        <w:t xml:space="preserve"> </w:t>
      </w:r>
      <w:r w:rsidRPr="00F67644">
        <w:t>or another related social science field.</w:t>
      </w:r>
    </w:p>
    <w:p w14:paraId="01869C74" w14:textId="5B75B19D" w:rsidR="00D72491" w:rsidRPr="00F67644" w:rsidRDefault="00D72491" w:rsidP="00411E97">
      <w:pPr>
        <w:pStyle w:val="ListParagraph"/>
        <w:numPr>
          <w:ilvl w:val="0"/>
          <w:numId w:val="41"/>
        </w:numPr>
      </w:pPr>
      <w:r w:rsidRPr="00F67644">
        <w:t xml:space="preserve">Should have worked closely with NGOs/CSOs in the data </w:t>
      </w:r>
      <w:proofErr w:type="gramStart"/>
      <w:r w:rsidRPr="00F67644">
        <w:t>ecosystem</w:t>
      </w:r>
      <w:proofErr w:type="gramEnd"/>
    </w:p>
    <w:p w14:paraId="7535B1A0" w14:textId="5955980C" w:rsidR="00D72491" w:rsidRPr="00F67644" w:rsidRDefault="00D72491" w:rsidP="00411E97">
      <w:pPr>
        <w:pStyle w:val="ListParagraph"/>
        <w:numPr>
          <w:ilvl w:val="0"/>
          <w:numId w:val="41"/>
        </w:numPr>
      </w:pPr>
      <w:r w:rsidRPr="00F67644">
        <w:t>Familiar with the SDGs Indicator Framework and the Voluntary National Reporting of SDGs in Kenya</w:t>
      </w:r>
    </w:p>
    <w:p w14:paraId="6D632B5A" w14:textId="56B2DC05" w:rsidR="005B5EBE" w:rsidRPr="00F67644" w:rsidRDefault="005B5EBE" w:rsidP="00411E97">
      <w:pPr>
        <w:pStyle w:val="ListParagraph"/>
        <w:numPr>
          <w:ilvl w:val="0"/>
          <w:numId w:val="41"/>
        </w:numPr>
      </w:pPr>
      <w:r w:rsidRPr="00F67644">
        <w:t xml:space="preserve">Evidence of successfully designing and managing large-scale, </w:t>
      </w:r>
      <w:r w:rsidR="000670B9" w:rsidRPr="00F67644">
        <w:t>rigorous,</w:t>
      </w:r>
      <w:r w:rsidRPr="00F67644">
        <w:t xml:space="preserve"> and robust research/survey processes (demonstrable through at least three comparable pieces of baseline/research around</w:t>
      </w:r>
      <w:r w:rsidR="00E55460" w:rsidRPr="00F67644">
        <w:t xml:space="preserve"> data frameworks</w:t>
      </w:r>
      <w:r w:rsidRPr="00F67644">
        <w:t>,</w:t>
      </w:r>
      <w:r w:rsidR="00E55460" w:rsidRPr="00F67644">
        <w:t xml:space="preserve"> data support structures and systems and data mapping)</w:t>
      </w:r>
      <w:r w:rsidR="006B5E77">
        <w:t xml:space="preserve"> with references and their contacts</w:t>
      </w:r>
      <w:r w:rsidR="00E55460" w:rsidRPr="00F67644">
        <w:t>.</w:t>
      </w:r>
    </w:p>
    <w:p w14:paraId="306A484A" w14:textId="433AEEC0" w:rsidR="00D72491" w:rsidRPr="00F67644" w:rsidRDefault="00D72491" w:rsidP="00411E97">
      <w:pPr>
        <w:pStyle w:val="ListParagraph"/>
        <w:numPr>
          <w:ilvl w:val="0"/>
          <w:numId w:val="41"/>
        </w:numPr>
      </w:pPr>
      <w:r w:rsidRPr="00F67644">
        <w:t>A demonstrated high level of professionalism and ability to work independently under tight deadlines.</w:t>
      </w:r>
    </w:p>
    <w:p w14:paraId="108300DA" w14:textId="77777777" w:rsidR="005B5EBE" w:rsidRPr="00F67644" w:rsidRDefault="005B5EBE" w:rsidP="00411E97">
      <w:pPr>
        <w:pStyle w:val="ListParagraph"/>
        <w:numPr>
          <w:ilvl w:val="0"/>
          <w:numId w:val="41"/>
        </w:numPr>
      </w:pPr>
      <w:r w:rsidRPr="00F67644">
        <w:t xml:space="preserve">Fluency in English and Kiswahili, with evidence of producing high-quality clear, concise reports in English. </w:t>
      </w:r>
    </w:p>
    <w:p w14:paraId="65B2AFAB" w14:textId="6DEEE722" w:rsidR="005B5EBE" w:rsidRPr="00F67644" w:rsidRDefault="005B5EBE" w:rsidP="00411E97">
      <w:pPr>
        <w:pStyle w:val="ListParagraph"/>
        <w:numPr>
          <w:ilvl w:val="0"/>
          <w:numId w:val="41"/>
        </w:numPr>
      </w:pPr>
      <w:r w:rsidRPr="00F67644">
        <w:t>Expertise/experience of working in-country (preferably in Kenya).</w:t>
      </w:r>
    </w:p>
    <w:p w14:paraId="130A31AE" w14:textId="77777777" w:rsidR="005B5EBE" w:rsidRPr="00F67644" w:rsidRDefault="005B5EBE" w:rsidP="00411E97">
      <w:pPr>
        <w:pStyle w:val="ListParagraph"/>
        <w:numPr>
          <w:ilvl w:val="0"/>
          <w:numId w:val="41"/>
        </w:numPr>
      </w:pPr>
      <w:r w:rsidRPr="00F67644">
        <w:t>Highly analytical mindset and proficiency in data analysis and statistical forecasting.</w:t>
      </w:r>
    </w:p>
    <w:p w14:paraId="0EBD2173" w14:textId="28D1BDB3" w:rsidR="003812F2" w:rsidRPr="00F67644" w:rsidRDefault="003812F2" w:rsidP="00411E97">
      <w:pPr>
        <w:rPr>
          <w:rFonts w:ascii="Tahoma" w:hAnsi="Tahoma" w:cs="Tahoma"/>
        </w:rPr>
      </w:pPr>
    </w:p>
    <w:p w14:paraId="1CA25EAF" w14:textId="0B216900" w:rsidR="000E0EAD" w:rsidRPr="003D3B70" w:rsidRDefault="000E0EAD" w:rsidP="00411E97">
      <w:pPr>
        <w:pStyle w:val="Heading1"/>
      </w:pPr>
      <w:bookmarkStart w:id="28" w:name="_Toc132277620"/>
      <w:r w:rsidRPr="003D3B70">
        <w:t xml:space="preserve">Data </w:t>
      </w:r>
      <w:r w:rsidR="00131364">
        <w:t>c</w:t>
      </w:r>
      <w:r w:rsidRPr="003D3B70">
        <w:t>ollectors</w:t>
      </w:r>
      <w:r w:rsidR="006B5E77" w:rsidRPr="003D3B70">
        <w:t xml:space="preserve">/Research </w:t>
      </w:r>
      <w:r w:rsidR="00131364">
        <w:t>a</w:t>
      </w:r>
      <w:r w:rsidR="006B5E77" w:rsidRPr="003D3B70">
        <w:t>ssistants</w:t>
      </w:r>
      <w:bookmarkEnd w:id="28"/>
    </w:p>
    <w:p w14:paraId="1C173239" w14:textId="0E9A2AC6" w:rsidR="000E0EAD" w:rsidRPr="00F67644" w:rsidRDefault="000E0EAD" w:rsidP="00411E97">
      <w:pPr>
        <w:rPr>
          <w:lang w:val="en-US"/>
        </w:rPr>
      </w:pPr>
      <w:r w:rsidRPr="00F67644">
        <w:rPr>
          <w:lang w:val="en-US"/>
        </w:rPr>
        <w:t>If the consultant</w:t>
      </w:r>
      <w:r w:rsidR="00782537">
        <w:rPr>
          <w:lang w:val="en-US"/>
        </w:rPr>
        <w:t xml:space="preserve"> (or team)</w:t>
      </w:r>
      <w:r w:rsidRPr="00F67644">
        <w:rPr>
          <w:lang w:val="en-US"/>
        </w:rPr>
        <w:t xml:space="preserve"> is proposing the use of data collectors, minimum requirements are</w:t>
      </w:r>
      <w:r w:rsidR="006C58B4" w:rsidRPr="00F67644">
        <w:rPr>
          <w:lang w:val="en-US"/>
        </w:rPr>
        <w:t>:</w:t>
      </w:r>
    </w:p>
    <w:p w14:paraId="40EE7598" w14:textId="76937B83" w:rsidR="000E0EAD" w:rsidRPr="003D3B70" w:rsidRDefault="000E0EAD" w:rsidP="00411E97">
      <w:pPr>
        <w:pStyle w:val="ListParagraph"/>
        <w:numPr>
          <w:ilvl w:val="0"/>
          <w:numId w:val="42"/>
        </w:numPr>
        <w:rPr>
          <w:lang w:val="en-US"/>
        </w:rPr>
      </w:pPr>
      <w:r w:rsidRPr="003D3B70">
        <w:rPr>
          <w:lang w:val="en-US"/>
        </w:rPr>
        <w:t>Degree</w:t>
      </w:r>
      <w:r w:rsidR="00131364">
        <w:rPr>
          <w:lang w:val="en-US"/>
        </w:rPr>
        <w:t>-</w:t>
      </w:r>
      <w:r w:rsidRPr="003D3B70">
        <w:rPr>
          <w:lang w:val="en-US"/>
        </w:rPr>
        <w:t>/</w:t>
      </w:r>
      <w:r w:rsidR="00EE19B3" w:rsidRPr="003D3B70">
        <w:rPr>
          <w:lang w:val="en-US"/>
        </w:rPr>
        <w:t>D</w:t>
      </w:r>
      <w:r w:rsidRPr="003D3B70">
        <w:rPr>
          <w:lang w:val="en-US"/>
        </w:rPr>
        <w:t>iploma</w:t>
      </w:r>
      <w:r w:rsidR="00131364">
        <w:rPr>
          <w:lang w:val="en-US"/>
        </w:rPr>
        <w:t>-</w:t>
      </w:r>
      <w:r w:rsidRPr="003D3B70">
        <w:rPr>
          <w:lang w:val="en-US"/>
        </w:rPr>
        <w:t xml:space="preserve"> level education or higher with demonstrated experience in undertaking research studies</w:t>
      </w:r>
      <w:r w:rsidR="006C58B4" w:rsidRPr="003D3B70">
        <w:rPr>
          <w:lang w:val="en-US"/>
        </w:rPr>
        <w:t>.</w:t>
      </w:r>
    </w:p>
    <w:p w14:paraId="17222D99" w14:textId="1131962D" w:rsidR="000E0EAD" w:rsidRPr="003D3B70" w:rsidRDefault="000E0EAD" w:rsidP="00411E97">
      <w:pPr>
        <w:pStyle w:val="ListParagraph"/>
        <w:numPr>
          <w:ilvl w:val="0"/>
          <w:numId w:val="42"/>
        </w:numPr>
        <w:rPr>
          <w:lang w:val="en-US"/>
        </w:rPr>
      </w:pPr>
      <w:r w:rsidRPr="003D3B70">
        <w:rPr>
          <w:lang w:val="en-US"/>
        </w:rPr>
        <w:t xml:space="preserve">Demonstrated experience of data collection and </w:t>
      </w:r>
      <w:r w:rsidR="006F53A4">
        <w:rPr>
          <w:lang w:val="en-US"/>
        </w:rPr>
        <w:t>interview</w:t>
      </w:r>
      <w:r w:rsidR="006F53A4" w:rsidRPr="003D3B70">
        <w:rPr>
          <w:lang w:val="en-US"/>
        </w:rPr>
        <w:t xml:space="preserve"> </w:t>
      </w:r>
      <w:r w:rsidRPr="003D3B70">
        <w:rPr>
          <w:lang w:val="en-US"/>
        </w:rPr>
        <w:t>skills</w:t>
      </w:r>
      <w:r w:rsidR="006C58B4" w:rsidRPr="003D3B70">
        <w:rPr>
          <w:lang w:val="en-US"/>
        </w:rPr>
        <w:t>.</w:t>
      </w:r>
    </w:p>
    <w:p w14:paraId="153C1735" w14:textId="4DFB8E73" w:rsidR="000E0EAD" w:rsidRPr="003D3B70" w:rsidRDefault="000E0EAD" w:rsidP="00411E97">
      <w:pPr>
        <w:pStyle w:val="ListParagraph"/>
        <w:numPr>
          <w:ilvl w:val="0"/>
          <w:numId w:val="42"/>
        </w:numPr>
        <w:rPr>
          <w:lang w:val="en-US"/>
        </w:rPr>
      </w:pPr>
      <w:r w:rsidRPr="003D3B70">
        <w:rPr>
          <w:lang w:val="en-US"/>
        </w:rPr>
        <w:t>Good teamwork</w:t>
      </w:r>
      <w:r w:rsidR="006C58B4" w:rsidRPr="003D3B70">
        <w:rPr>
          <w:lang w:val="en-US"/>
        </w:rPr>
        <w:t>.</w:t>
      </w:r>
    </w:p>
    <w:p w14:paraId="4694B715" w14:textId="14E71EDB" w:rsidR="006B5E77" w:rsidRPr="003D3B70" w:rsidRDefault="006B5E77" w:rsidP="00411E97">
      <w:pPr>
        <w:pStyle w:val="ListParagraph"/>
        <w:numPr>
          <w:ilvl w:val="0"/>
          <w:numId w:val="42"/>
        </w:numPr>
        <w:rPr>
          <w:lang w:val="en-US"/>
        </w:rPr>
      </w:pPr>
      <w:r w:rsidRPr="003D3B70">
        <w:rPr>
          <w:lang w:val="en-US"/>
        </w:rPr>
        <w:t xml:space="preserve">Exemplary </w:t>
      </w:r>
      <w:r w:rsidR="00131364">
        <w:rPr>
          <w:lang w:val="en-US"/>
        </w:rPr>
        <w:t>i</w:t>
      </w:r>
      <w:r w:rsidRPr="003D3B70">
        <w:rPr>
          <w:lang w:val="en-US"/>
        </w:rPr>
        <w:t xml:space="preserve">nterpersonal </w:t>
      </w:r>
      <w:r w:rsidR="00131364">
        <w:rPr>
          <w:lang w:val="en-US"/>
        </w:rPr>
        <w:t>s</w:t>
      </w:r>
      <w:r w:rsidRPr="003D3B70">
        <w:rPr>
          <w:lang w:val="en-US"/>
        </w:rPr>
        <w:t>kills.</w:t>
      </w:r>
    </w:p>
    <w:p w14:paraId="3D5310D0" w14:textId="77777777" w:rsidR="000E0EAD" w:rsidRPr="003D3B70" w:rsidRDefault="000E0EAD" w:rsidP="00411E97">
      <w:pPr>
        <w:pStyle w:val="ListParagraph"/>
        <w:numPr>
          <w:ilvl w:val="0"/>
          <w:numId w:val="42"/>
        </w:numPr>
        <w:rPr>
          <w:lang w:val="en-US"/>
        </w:rPr>
      </w:pPr>
      <w:r w:rsidRPr="003D3B70">
        <w:rPr>
          <w:lang w:val="en-US"/>
        </w:rPr>
        <w:t>Commitment to promoting the participation of vulnerable groups.</w:t>
      </w:r>
    </w:p>
    <w:p w14:paraId="6C35EAC3" w14:textId="34ABAF5C" w:rsidR="00C4234B" w:rsidRPr="003D3B70" w:rsidRDefault="00EE19B3" w:rsidP="00411E97">
      <w:pPr>
        <w:pStyle w:val="ListParagraph"/>
        <w:numPr>
          <w:ilvl w:val="0"/>
          <w:numId w:val="42"/>
        </w:numPr>
        <w:rPr>
          <w:lang w:val="en-US"/>
        </w:rPr>
      </w:pPr>
      <w:r w:rsidRPr="003D3B70">
        <w:rPr>
          <w:lang w:val="en-US"/>
        </w:rPr>
        <w:t>S</w:t>
      </w:r>
      <w:r w:rsidR="000E0EAD" w:rsidRPr="003D3B70">
        <w:rPr>
          <w:lang w:val="en-US"/>
        </w:rPr>
        <w:t>trongly encouraged to work with women research assistants.</w:t>
      </w:r>
    </w:p>
    <w:p w14:paraId="3A84E007" w14:textId="3A58D8D4" w:rsidR="00782537" w:rsidRPr="00782537" w:rsidRDefault="005855E7" w:rsidP="00411E97">
      <w:pPr>
        <w:pStyle w:val="ListParagraph"/>
        <w:numPr>
          <w:ilvl w:val="0"/>
          <w:numId w:val="42"/>
        </w:numPr>
        <w:rPr>
          <w:lang w:val="en-US"/>
        </w:rPr>
      </w:pPr>
      <w:r w:rsidRPr="003D3B70">
        <w:rPr>
          <w:lang w:val="en-US"/>
        </w:rPr>
        <w:t xml:space="preserve">Upholding </w:t>
      </w:r>
      <w:r w:rsidR="00131364">
        <w:rPr>
          <w:lang w:val="en-US"/>
        </w:rPr>
        <w:t>h</w:t>
      </w:r>
      <w:r w:rsidRPr="003D3B70">
        <w:rPr>
          <w:lang w:val="en-US"/>
        </w:rPr>
        <w:t xml:space="preserve">igh </w:t>
      </w:r>
      <w:r w:rsidR="00131364">
        <w:rPr>
          <w:lang w:val="en-US"/>
        </w:rPr>
        <w:t>e</w:t>
      </w:r>
      <w:r w:rsidRPr="003D3B70">
        <w:rPr>
          <w:lang w:val="en-US"/>
        </w:rPr>
        <w:t xml:space="preserve">thical </w:t>
      </w:r>
      <w:r w:rsidR="00131364">
        <w:rPr>
          <w:lang w:val="en-US"/>
        </w:rPr>
        <w:t>s</w:t>
      </w:r>
      <w:r w:rsidRPr="003D3B70">
        <w:rPr>
          <w:lang w:val="en-US"/>
        </w:rPr>
        <w:t>tandards.</w:t>
      </w:r>
    </w:p>
    <w:p w14:paraId="51EFC157" w14:textId="77777777" w:rsidR="00782537" w:rsidRDefault="00782537" w:rsidP="00411E97">
      <w:pPr>
        <w:pStyle w:val="Heading1"/>
      </w:pPr>
      <w:bookmarkStart w:id="29" w:name="_Hlk114739042"/>
    </w:p>
    <w:p w14:paraId="55543D77" w14:textId="17F0E2F1" w:rsidR="00B53CD9" w:rsidRPr="003D3B70" w:rsidRDefault="006F53A4" w:rsidP="00411E97">
      <w:pPr>
        <w:pStyle w:val="Heading1"/>
      </w:pPr>
      <w:bookmarkStart w:id="30" w:name="_Toc132277621"/>
      <w:r>
        <w:t xml:space="preserve">Content of </w:t>
      </w:r>
      <w:r w:rsidR="009B1D90">
        <w:t>e</w:t>
      </w:r>
      <w:r>
        <w:t xml:space="preserve">xpression of </w:t>
      </w:r>
      <w:r w:rsidR="009B1D90">
        <w:t>i</w:t>
      </w:r>
      <w:r>
        <w:t>nterest</w:t>
      </w:r>
      <w:bookmarkEnd w:id="30"/>
    </w:p>
    <w:bookmarkEnd w:id="29"/>
    <w:p w14:paraId="385BA531" w14:textId="04E8CFBE" w:rsidR="00B53CD9" w:rsidRPr="00F67644" w:rsidRDefault="00B53CD9" w:rsidP="00411E97">
      <w:pPr>
        <w:rPr>
          <w:lang w:val="en-US"/>
        </w:rPr>
      </w:pPr>
      <w:r w:rsidRPr="00F67644">
        <w:rPr>
          <w:lang w:val="en-US"/>
        </w:rPr>
        <w:t xml:space="preserve">Interested consultant(s) and/or agencies </w:t>
      </w:r>
      <w:r w:rsidR="004F7FF5" w:rsidRPr="00F67644">
        <w:rPr>
          <w:lang w:val="en-US"/>
        </w:rPr>
        <w:t>are expected to p</w:t>
      </w:r>
      <w:r w:rsidRPr="00F67644">
        <w:rPr>
          <w:lang w:val="en-US"/>
        </w:rPr>
        <w:t xml:space="preserve">rovide </w:t>
      </w:r>
      <w:r w:rsidR="00280227" w:rsidRPr="00F67644">
        <w:rPr>
          <w:lang w:val="en-US"/>
        </w:rPr>
        <w:t>a</w:t>
      </w:r>
      <w:r w:rsidRPr="00F67644">
        <w:rPr>
          <w:lang w:val="en-US"/>
        </w:rPr>
        <w:t>n expression of interest letter stating the consultant’s or firm’s capabilities including</w:t>
      </w:r>
      <w:r w:rsidR="00280227" w:rsidRPr="00F67644">
        <w:rPr>
          <w:lang w:val="en-US"/>
        </w:rPr>
        <w:t xml:space="preserve"> the following:</w:t>
      </w:r>
    </w:p>
    <w:p w14:paraId="2EDD1D8C" w14:textId="77777777" w:rsidR="00B53CD9" w:rsidRPr="003D3B70" w:rsidRDefault="00B53CD9" w:rsidP="00411E97">
      <w:pPr>
        <w:pStyle w:val="ListParagraph"/>
        <w:numPr>
          <w:ilvl w:val="0"/>
          <w:numId w:val="43"/>
        </w:numPr>
        <w:rPr>
          <w:lang w:val="en-US"/>
        </w:rPr>
      </w:pPr>
      <w:r w:rsidRPr="003D3B70">
        <w:rPr>
          <w:lang w:val="en-US"/>
        </w:rPr>
        <w:t>Consultant(s) or agency profile outlining areas of expertise with samples of select works.</w:t>
      </w:r>
    </w:p>
    <w:p w14:paraId="73C3480B" w14:textId="77777777" w:rsidR="00B53CD9" w:rsidRPr="003D3B70" w:rsidRDefault="00B53CD9" w:rsidP="00411E97">
      <w:pPr>
        <w:pStyle w:val="ListParagraph"/>
        <w:numPr>
          <w:ilvl w:val="0"/>
          <w:numId w:val="43"/>
        </w:numPr>
        <w:rPr>
          <w:lang w:val="en-US"/>
        </w:rPr>
      </w:pPr>
      <w:r w:rsidRPr="003D3B70">
        <w:rPr>
          <w:lang w:val="en-US"/>
        </w:rPr>
        <w:t>Current list of recent and relevant clients.</w:t>
      </w:r>
    </w:p>
    <w:p w14:paraId="25AFB314" w14:textId="77777777" w:rsidR="00B53CD9" w:rsidRPr="003D3B70" w:rsidRDefault="00B53CD9" w:rsidP="00411E97">
      <w:pPr>
        <w:pStyle w:val="ListParagraph"/>
        <w:numPr>
          <w:ilvl w:val="0"/>
          <w:numId w:val="43"/>
        </w:numPr>
        <w:rPr>
          <w:lang w:val="en-US"/>
        </w:rPr>
      </w:pPr>
      <w:r w:rsidRPr="003D3B70">
        <w:rPr>
          <w:lang w:val="en-US"/>
        </w:rPr>
        <w:t>Any direct or relevant experience of undertaking similar initiatives.</w:t>
      </w:r>
    </w:p>
    <w:p w14:paraId="6075BB17" w14:textId="77B13547" w:rsidR="00B53CD9" w:rsidRPr="003D3B70" w:rsidRDefault="00B53CD9" w:rsidP="00411E97">
      <w:pPr>
        <w:pStyle w:val="ListParagraph"/>
        <w:numPr>
          <w:ilvl w:val="0"/>
          <w:numId w:val="43"/>
        </w:numPr>
        <w:rPr>
          <w:lang w:val="en-US"/>
        </w:rPr>
      </w:pPr>
      <w:r w:rsidRPr="003D3B70">
        <w:rPr>
          <w:lang w:val="en-US"/>
        </w:rPr>
        <w:t xml:space="preserve">Names and CVs of the professionals who lead and </w:t>
      </w:r>
      <w:r w:rsidR="005B5EBE" w:rsidRPr="003D3B70">
        <w:rPr>
          <w:lang w:val="en-US"/>
        </w:rPr>
        <w:t xml:space="preserve">be </w:t>
      </w:r>
      <w:r w:rsidRPr="003D3B70">
        <w:rPr>
          <w:lang w:val="en-US"/>
        </w:rPr>
        <w:t>associated with the study</w:t>
      </w:r>
      <w:r w:rsidR="005B5EBE" w:rsidRPr="003D3B70">
        <w:rPr>
          <w:lang w:val="en-US"/>
        </w:rPr>
        <w:t>,</w:t>
      </w:r>
      <w:r w:rsidRPr="003D3B70">
        <w:rPr>
          <w:lang w:val="en-US"/>
        </w:rPr>
        <w:t xml:space="preserve"> and how the study will be managed.</w:t>
      </w:r>
    </w:p>
    <w:p w14:paraId="1F973D5F" w14:textId="4048E595" w:rsidR="00B53CD9" w:rsidRPr="003D3B70" w:rsidRDefault="00B53CD9" w:rsidP="00411E97">
      <w:pPr>
        <w:pStyle w:val="ListParagraph"/>
        <w:numPr>
          <w:ilvl w:val="0"/>
          <w:numId w:val="43"/>
        </w:numPr>
        <w:rPr>
          <w:lang w:val="en-US"/>
        </w:rPr>
      </w:pPr>
      <w:r w:rsidRPr="003D3B70">
        <w:rPr>
          <w:lang w:val="en-US"/>
        </w:rPr>
        <w:t xml:space="preserve">Detailed </w:t>
      </w:r>
      <w:r w:rsidR="00782537">
        <w:rPr>
          <w:lang w:val="en-US"/>
        </w:rPr>
        <w:t xml:space="preserve">technical </w:t>
      </w:r>
      <w:r w:rsidRPr="003D3B70">
        <w:rPr>
          <w:lang w:val="en-US"/>
        </w:rPr>
        <w:t xml:space="preserve">proposal </w:t>
      </w:r>
      <w:r w:rsidR="00782537">
        <w:rPr>
          <w:lang w:val="en-US"/>
        </w:rPr>
        <w:t>demonstrating</w:t>
      </w:r>
      <w:r w:rsidRPr="003D3B70">
        <w:rPr>
          <w:lang w:val="en-US"/>
        </w:rPr>
        <w:t xml:space="preserve"> understanding of the ToR and the scope of the work, outlining the approach and plan to accomplish the assignment.</w:t>
      </w:r>
    </w:p>
    <w:p w14:paraId="3C5C3CA8" w14:textId="5B52B79C" w:rsidR="00B53CD9" w:rsidRPr="003D3B70" w:rsidRDefault="00B53CD9" w:rsidP="00411E97">
      <w:pPr>
        <w:pStyle w:val="ListParagraph"/>
        <w:numPr>
          <w:ilvl w:val="0"/>
          <w:numId w:val="43"/>
        </w:numPr>
        <w:rPr>
          <w:lang w:val="en-US"/>
        </w:rPr>
      </w:pPr>
      <w:r w:rsidRPr="003D3B70">
        <w:rPr>
          <w:lang w:val="en-US"/>
        </w:rPr>
        <w:t>A proposed timeline</w:t>
      </w:r>
      <w:r w:rsidR="005855E7" w:rsidRPr="003D3B70">
        <w:rPr>
          <w:lang w:val="en-US"/>
        </w:rPr>
        <w:t>s chart</w:t>
      </w:r>
      <w:r w:rsidRPr="003D3B70">
        <w:rPr>
          <w:lang w:val="en-US"/>
        </w:rPr>
        <w:t xml:space="preserve"> indicating activities/sub-activities to be undertaken and the corresponding outputs.</w:t>
      </w:r>
    </w:p>
    <w:p w14:paraId="0F5AC181" w14:textId="77777777" w:rsidR="005855E7" w:rsidRPr="00F67644" w:rsidRDefault="005855E7" w:rsidP="00411E97">
      <w:pPr>
        <w:spacing w:after="0"/>
        <w:rPr>
          <w:rFonts w:ascii="Tahoma" w:hAnsi="Tahoma" w:cs="Tahoma"/>
          <w:lang w:val="en-US"/>
        </w:rPr>
      </w:pPr>
    </w:p>
    <w:p w14:paraId="5CE8EE65" w14:textId="5AF2BEB2" w:rsidR="00280227" w:rsidRPr="003D3B70" w:rsidRDefault="00782537" w:rsidP="00411E97">
      <w:pPr>
        <w:pStyle w:val="Heading1"/>
      </w:pPr>
      <w:bookmarkStart w:id="31" w:name="_Hlk114739257"/>
      <w:bookmarkStart w:id="32" w:name="_Toc132277622"/>
      <w:r>
        <w:t>Technical p</w:t>
      </w:r>
      <w:r w:rsidR="001967F6" w:rsidRPr="003D3B70">
        <w:t xml:space="preserve">roposal </w:t>
      </w:r>
      <w:r>
        <w:t>e</w:t>
      </w:r>
      <w:r w:rsidR="001967F6" w:rsidRPr="003D3B70">
        <w:t>xpectations</w:t>
      </w:r>
      <w:bookmarkEnd w:id="32"/>
    </w:p>
    <w:bookmarkEnd w:id="31"/>
    <w:p w14:paraId="1FE6D67B" w14:textId="77777777" w:rsidR="001967F6" w:rsidRPr="00F67644" w:rsidRDefault="001967F6" w:rsidP="00411E97">
      <w:pPr>
        <w:rPr>
          <w:lang w:val="en-US"/>
        </w:rPr>
      </w:pPr>
      <w:r w:rsidRPr="00F67644">
        <w:rPr>
          <w:lang w:val="en-US"/>
        </w:rPr>
        <w:t>The detailed technical proposal should:</w:t>
      </w:r>
    </w:p>
    <w:p w14:paraId="75BEFF7A" w14:textId="7F84B510" w:rsidR="001967F6" w:rsidRPr="003D3B70" w:rsidRDefault="001967F6" w:rsidP="00411E97">
      <w:pPr>
        <w:pStyle w:val="ListParagraph"/>
        <w:numPr>
          <w:ilvl w:val="0"/>
          <w:numId w:val="44"/>
        </w:numPr>
        <w:rPr>
          <w:lang w:val="en-US"/>
        </w:rPr>
      </w:pPr>
      <w:r w:rsidRPr="003D3B70">
        <w:rPr>
          <w:lang w:val="en-US"/>
        </w:rPr>
        <w:t>Show a thorough understanding of th</w:t>
      </w:r>
      <w:r w:rsidR="00131364">
        <w:rPr>
          <w:lang w:val="en-US"/>
        </w:rPr>
        <w:t>is</w:t>
      </w:r>
      <w:r w:rsidRPr="003D3B70">
        <w:rPr>
          <w:lang w:val="en-US"/>
        </w:rPr>
        <w:t xml:space="preserve"> </w:t>
      </w:r>
      <w:r w:rsidR="00EA3570" w:rsidRPr="003D3B70">
        <w:rPr>
          <w:lang w:val="en-US"/>
        </w:rPr>
        <w:t>T</w:t>
      </w:r>
      <w:r w:rsidRPr="003D3B70">
        <w:rPr>
          <w:lang w:val="en-US"/>
        </w:rPr>
        <w:t xml:space="preserve">erms of </w:t>
      </w:r>
      <w:r w:rsidR="00EA3570" w:rsidRPr="003D3B70">
        <w:rPr>
          <w:lang w:val="en-US"/>
        </w:rPr>
        <w:t>R</w:t>
      </w:r>
      <w:r w:rsidRPr="003D3B70">
        <w:rPr>
          <w:lang w:val="en-US"/>
        </w:rPr>
        <w:t>eference.</w:t>
      </w:r>
    </w:p>
    <w:p w14:paraId="3B5BE082" w14:textId="77777777" w:rsidR="001967F6" w:rsidRPr="003D3B70" w:rsidRDefault="001967F6" w:rsidP="00411E97">
      <w:pPr>
        <w:pStyle w:val="ListParagraph"/>
        <w:numPr>
          <w:ilvl w:val="0"/>
          <w:numId w:val="44"/>
        </w:numPr>
        <w:rPr>
          <w:lang w:val="en-US"/>
        </w:rPr>
      </w:pPr>
      <w:r w:rsidRPr="003D3B70">
        <w:rPr>
          <w:lang w:val="en-US"/>
        </w:rPr>
        <w:t>Include a description of the preferred methodology including proposed research and sampling designs.</w:t>
      </w:r>
    </w:p>
    <w:p w14:paraId="526D9928" w14:textId="3FEBC780" w:rsidR="001967F6" w:rsidRPr="003D3B70" w:rsidRDefault="001967F6" w:rsidP="00411E97">
      <w:pPr>
        <w:pStyle w:val="ListParagraph"/>
        <w:numPr>
          <w:ilvl w:val="0"/>
          <w:numId w:val="44"/>
        </w:numPr>
        <w:rPr>
          <w:lang w:val="en-US"/>
        </w:rPr>
      </w:pPr>
      <w:r w:rsidRPr="003D3B70">
        <w:rPr>
          <w:lang w:val="en-US"/>
        </w:rPr>
        <w:t>Demonstrate previous experience in quantitative and qualitative study approaches.</w:t>
      </w:r>
    </w:p>
    <w:p w14:paraId="51997769" w14:textId="0D4D1733" w:rsidR="001967F6" w:rsidRPr="003D3B70" w:rsidRDefault="001967F6" w:rsidP="00411E97">
      <w:pPr>
        <w:pStyle w:val="ListParagraph"/>
        <w:numPr>
          <w:ilvl w:val="0"/>
          <w:numId w:val="44"/>
        </w:numPr>
        <w:rPr>
          <w:lang w:val="en-US"/>
        </w:rPr>
      </w:pPr>
      <w:r w:rsidRPr="003D3B70">
        <w:rPr>
          <w:lang w:val="en-US"/>
        </w:rPr>
        <w:t xml:space="preserve">Demonstrate approaches that will be used to ensure </w:t>
      </w:r>
      <w:r w:rsidR="006C58B4" w:rsidRPr="003D3B70">
        <w:rPr>
          <w:lang w:val="en-US"/>
        </w:rPr>
        <w:t>c</w:t>
      </w:r>
      <w:r w:rsidRPr="003D3B70">
        <w:rPr>
          <w:lang w:val="en-US"/>
        </w:rPr>
        <w:t xml:space="preserve">hild and </w:t>
      </w:r>
      <w:r w:rsidR="006C58B4" w:rsidRPr="003D3B70">
        <w:rPr>
          <w:lang w:val="en-US"/>
        </w:rPr>
        <w:t>y</w:t>
      </w:r>
      <w:r w:rsidRPr="003D3B70">
        <w:rPr>
          <w:lang w:val="en-US"/>
        </w:rPr>
        <w:t xml:space="preserve">outh </w:t>
      </w:r>
      <w:r w:rsidR="006C58B4" w:rsidRPr="003D3B70">
        <w:rPr>
          <w:lang w:val="en-US"/>
        </w:rPr>
        <w:t>s</w:t>
      </w:r>
      <w:r w:rsidRPr="003D3B70">
        <w:rPr>
          <w:lang w:val="en-US"/>
        </w:rPr>
        <w:t xml:space="preserve">afeguarding and ethics and principles to be applied throughout the design and data collection phases of the assessment, and how </w:t>
      </w:r>
      <w:r w:rsidR="00C709CF" w:rsidRPr="003D3B70">
        <w:rPr>
          <w:lang w:val="en-US"/>
        </w:rPr>
        <w:t>marginalized</w:t>
      </w:r>
      <w:r w:rsidRPr="003D3B70">
        <w:rPr>
          <w:lang w:val="en-US"/>
        </w:rPr>
        <w:t xml:space="preserve"> or vulnerable people will be included.</w:t>
      </w:r>
    </w:p>
    <w:p w14:paraId="6816FC17" w14:textId="4E070E38" w:rsidR="00280227" w:rsidRPr="003D3B70" w:rsidRDefault="001967F6" w:rsidP="00411E97">
      <w:pPr>
        <w:pStyle w:val="ListParagraph"/>
        <w:numPr>
          <w:ilvl w:val="0"/>
          <w:numId w:val="44"/>
        </w:numPr>
        <w:rPr>
          <w:lang w:val="en-US"/>
        </w:rPr>
      </w:pPr>
      <w:r w:rsidRPr="003D3B70">
        <w:rPr>
          <w:lang w:val="en-US"/>
        </w:rPr>
        <w:t xml:space="preserve">The proposal should not be more than </w:t>
      </w:r>
      <w:r w:rsidR="006C58B4" w:rsidRPr="003D3B70">
        <w:rPr>
          <w:lang w:val="en-US"/>
        </w:rPr>
        <w:t>five</w:t>
      </w:r>
      <w:r w:rsidRPr="003D3B70">
        <w:rPr>
          <w:lang w:val="en-US"/>
        </w:rPr>
        <w:t xml:space="preserve"> pages written in English, text in Times Roman</w:t>
      </w:r>
      <w:r w:rsidR="006C58B4" w:rsidRPr="003D3B70">
        <w:rPr>
          <w:lang w:val="en-US"/>
        </w:rPr>
        <w:t>,</w:t>
      </w:r>
      <w:r w:rsidRPr="003D3B70">
        <w:rPr>
          <w:lang w:val="en-US"/>
        </w:rPr>
        <w:t xml:space="preserve"> font 12. </w:t>
      </w:r>
    </w:p>
    <w:p w14:paraId="34EE827D" w14:textId="77777777" w:rsidR="00782537" w:rsidRDefault="00782537" w:rsidP="00411E97">
      <w:pPr>
        <w:pStyle w:val="Heading1"/>
        <w:ind w:left="0" w:firstLine="0"/>
      </w:pPr>
      <w:bookmarkStart w:id="33" w:name="_Hlk114739396"/>
    </w:p>
    <w:p w14:paraId="1F009DC7" w14:textId="5576AD16" w:rsidR="00280227" w:rsidRPr="008D666D" w:rsidRDefault="00EA3570" w:rsidP="00411E97">
      <w:pPr>
        <w:pStyle w:val="Heading1"/>
      </w:pPr>
      <w:bookmarkStart w:id="34" w:name="_Toc132277623"/>
      <w:r w:rsidRPr="008D666D">
        <w:t xml:space="preserve">Financial </w:t>
      </w:r>
      <w:r w:rsidR="006C58B4" w:rsidRPr="008D666D">
        <w:t>p</w:t>
      </w:r>
      <w:r w:rsidRPr="008D666D">
        <w:t>roposal</w:t>
      </w:r>
      <w:r w:rsidR="00782537">
        <w:t xml:space="preserve"> expectations</w:t>
      </w:r>
      <w:bookmarkEnd w:id="34"/>
    </w:p>
    <w:bookmarkEnd w:id="33"/>
    <w:p w14:paraId="369A737F" w14:textId="3A99E901" w:rsidR="00EA3570" w:rsidRPr="00F67644" w:rsidRDefault="00EA3570" w:rsidP="00411E97">
      <w:pPr>
        <w:rPr>
          <w:lang w:val="en-US"/>
        </w:rPr>
      </w:pPr>
      <w:r w:rsidRPr="00F67644">
        <w:rPr>
          <w:lang w:val="en-US"/>
        </w:rPr>
        <w:t xml:space="preserve">The financial proposal </w:t>
      </w:r>
      <w:r w:rsidR="0014430A" w:rsidRPr="00F67644">
        <w:rPr>
          <w:lang w:val="en-US"/>
        </w:rPr>
        <w:t xml:space="preserve">is a separate document and </w:t>
      </w:r>
      <w:r w:rsidRPr="00F67644">
        <w:rPr>
          <w:lang w:val="en-US"/>
        </w:rPr>
        <w:t>should contain</w:t>
      </w:r>
      <w:r w:rsidR="0014430A" w:rsidRPr="00F67644">
        <w:rPr>
          <w:lang w:val="en-US"/>
        </w:rPr>
        <w:t xml:space="preserve"> (in an </w:t>
      </w:r>
      <w:r w:rsidR="00411E97">
        <w:rPr>
          <w:lang w:val="en-US"/>
        </w:rPr>
        <w:t>E</w:t>
      </w:r>
      <w:r w:rsidR="0014430A" w:rsidRPr="00F67644">
        <w:rPr>
          <w:lang w:val="en-US"/>
        </w:rPr>
        <w:t>xcel format – one sheet)</w:t>
      </w:r>
      <w:r w:rsidRPr="00F67644">
        <w:rPr>
          <w:lang w:val="en-US"/>
        </w:rPr>
        <w:t>:</w:t>
      </w:r>
    </w:p>
    <w:p w14:paraId="5E4DAB72" w14:textId="414143F0" w:rsidR="00EA3570" w:rsidRPr="008D666D" w:rsidRDefault="00EA3570" w:rsidP="00411E97">
      <w:pPr>
        <w:pStyle w:val="ListParagraph"/>
        <w:numPr>
          <w:ilvl w:val="0"/>
          <w:numId w:val="45"/>
        </w:numPr>
        <w:rPr>
          <w:lang w:val="en-US"/>
        </w:rPr>
      </w:pPr>
      <w:proofErr w:type="spellStart"/>
      <w:r w:rsidRPr="008D666D">
        <w:rPr>
          <w:lang w:val="en-US"/>
        </w:rPr>
        <w:t>Itemi</w:t>
      </w:r>
      <w:r w:rsidR="00782537">
        <w:rPr>
          <w:lang w:val="en-US"/>
        </w:rPr>
        <w:t>s</w:t>
      </w:r>
      <w:r w:rsidRPr="008D666D">
        <w:rPr>
          <w:lang w:val="en-US"/>
        </w:rPr>
        <w:t>ed</w:t>
      </w:r>
      <w:proofErr w:type="spellEnd"/>
      <w:r w:rsidRPr="008D666D">
        <w:rPr>
          <w:lang w:val="en-US"/>
        </w:rPr>
        <w:t xml:space="preserve"> consultancy fees/costs.</w:t>
      </w:r>
    </w:p>
    <w:p w14:paraId="64B72C39" w14:textId="715815B7" w:rsidR="00EA3570" w:rsidRPr="008D666D" w:rsidRDefault="00EA3570" w:rsidP="00411E97">
      <w:pPr>
        <w:pStyle w:val="ListParagraph"/>
        <w:numPr>
          <w:ilvl w:val="0"/>
          <w:numId w:val="45"/>
        </w:numPr>
        <w:rPr>
          <w:lang w:val="en-US"/>
        </w:rPr>
      </w:pPr>
      <w:proofErr w:type="spellStart"/>
      <w:r w:rsidRPr="008D666D">
        <w:rPr>
          <w:lang w:val="en-US"/>
        </w:rPr>
        <w:t>Itemi</w:t>
      </w:r>
      <w:r w:rsidR="00782537">
        <w:rPr>
          <w:lang w:val="en-US"/>
        </w:rPr>
        <w:t>s</w:t>
      </w:r>
      <w:r w:rsidRPr="008D666D">
        <w:rPr>
          <w:lang w:val="en-US"/>
        </w:rPr>
        <w:t>ed</w:t>
      </w:r>
      <w:proofErr w:type="spellEnd"/>
      <w:r w:rsidRPr="008D666D">
        <w:rPr>
          <w:lang w:val="en-US"/>
        </w:rPr>
        <w:t xml:space="preserve"> field data collection expenses, including lines for enumerator compensation and transportation (if applicable)</w:t>
      </w:r>
      <w:r w:rsidR="005B5EBE" w:rsidRPr="008D666D">
        <w:rPr>
          <w:lang w:val="en-US"/>
        </w:rPr>
        <w:t>.</w:t>
      </w:r>
    </w:p>
    <w:p w14:paraId="6228718E" w14:textId="06A16F33" w:rsidR="00EA3570" w:rsidRPr="008D666D" w:rsidRDefault="00EA3570" w:rsidP="00411E97">
      <w:pPr>
        <w:pStyle w:val="ListParagraph"/>
        <w:numPr>
          <w:ilvl w:val="0"/>
          <w:numId w:val="45"/>
        </w:numPr>
        <w:rPr>
          <w:lang w:val="en-US"/>
        </w:rPr>
      </w:pPr>
      <w:r w:rsidRPr="008D666D">
        <w:rPr>
          <w:lang w:val="en-US"/>
        </w:rPr>
        <w:lastRenderedPageBreak/>
        <w:t>Evidence of acceptance to the payment schedule</w:t>
      </w:r>
      <w:r w:rsidR="005B5EBE" w:rsidRPr="008D666D">
        <w:rPr>
          <w:lang w:val="en-US"/>
        </w:rPr>
        <w:t>.</w:t>
      </w:r>
    </w:p>
    <w:p w14:paraId="6D4E15CB" w14:textId="176E9D76" w:rsidR="00EA3570" w:rsidRPr="008D666D" w:rsidRDefault="00EA3570" w:rsidP="00411E97">
      <w:pPr>
        <w:pStyle w:val="ListParagraph"/>
        <w:numPr>
          <w:ilvl w:val="0"/>
          <w:numId w:val="45"/>
        </w:numPr>
        <w:rPr>
          <w:lang w:val="en-US"/>
        </w:rPr>
      </w:pPr>
      <w:proofErr w:type="spellStart"/>
      <w:r w:rsidRPr="008D666D">
        <w:rPr>
          <w:lang w:val="en-US"/>
        </w:rPr>
        <w:t>Itemi</w:t>
      </w:r>
      <w:r w:rsidR="00782537">
        <w:rPr>
          <w:lang w:val="en-US"/>
        </w:rPr>
        <w:t>s</w:t>
      </w:r>
      <w:r w:rsidRPr="008D666D">
        <w:rPr>
          <w:lang w:val="en-US"/>
        </w:rPr>
        <w:t>ed</w:t>
      </w:r>
      <w:proofErr w:type="spellEnd"/>
      <w:r w:rsidRPr="008D666D">
        <w:rPr>
          <w:lang w:val="en-US"/>
        </w:rPr>
        <w:t xml:space="preserve"> administrative expenses.</w:t>
      </w:r>
    </w:p>
    <w:p w14:paraId="3FEC1BE1" w14:textId="032BC252" w:rsidR="00EA3570" w:rsidRDefault="00EA3570" w:rsidP="00411E97">
      <w:pPr>
        <w:pStyle w:val="ListParagraph"/>
        <w:numPr>
          <w:ilvl w:val="0"/>
          <w:numId w:val="45"/>
        </w:numPr>
        <w:rPr>
          <w:lang w:val="en-US"/>
        </w:rPr>
      </w:pPr>
      <w:r w:rsidRPr="008D666D">
        <w:rPr>
          <w:lang w:val="en-US"/>
        </w:rPr>
        <w:t>The financial quotations should be all-inclusive. The Forum will not meet any other costs related to the assignment.</w:t>
      </w:r>
    </w:p>
    <w:p w14:paraId="40CA6548" w14:textId="77777777" w:rsidR="00411E97" w:rsidRPr="008D666D" w:rsidRDefault="00411E97" w:rsidP="00411E97">
      <w:pPr>
        <w:pStyle w:val="ListParagraph"/>
        <w:numPr>
          <w:ilvl w:val="0"/>
          <w:numId w:val="0"/>
        </w:numPr>
        <w:ind w:left="720"/>
        <w:rPr>
          <w:lang w:val="en-US"/>
        </w:rPr>
      </w:pPr>
    </w:p>
    <w:p w14:paraId="50B320A5" w14:textId="6A4B77B6" w:rsidR="00CB3141" w:rsidRPr="008D666D" w:rsidRDefault="00782537" w:rsidP="00411E97">
      <w:pPr>
        <w:pStyle w:val="Heading1"/>
      </w:pPr>
      <w:bookmarkStart w:id="35" w:name="_Toc132277624"/>
      <w:r>
        <w:t>Individual/</w:t>
      </w:r>
      <w:r w:rsidR="00CB3141" w:rsidRPr="008D666D">
        <w:t xml:space="preserve">Team </w:t>
      </w:r>
      <w:r w:rsidR="00D2568D" w:rsidRPr="008D666D">
        <w:t>p</w:t>
      </w:r>
      <w:r w:rsidR="00CB3141" w:rsidRPr="008D666D">
        <w:t>rofile</w:t>
      </w:r>
      <w:bookmarkEnd w:id="35"/>
    </w:p>
    <w:p w14:paraId="65F7D32A" w14:textId="306FF8DF" w:rsidR="00CB3141" w:rsidRPr="00F67644" w:rsidRDefault="00CB3141" w:rsidP="00411E97">
      <w:pPr>
        <w:rPr>
          <w:lang w:val="en-US"/>
        </w:rPr>
      </w:pPr>
      <w:r w:rsidRPr="00F67644">
        <w:rPr>
          <w:lang w:val="en-US"/>
        </w:rPr>
        <w:t xml:space="preserve">The </w:t>
      </w:r>
      <w:r w:rsidR="00782537">
        <w:rPr>
          <w:lang w:val="en-US"/>
        </w:rPr>
        <w:t>c</w:t>
      </w:r>
      <w:r w:rsidRPr="00F67644">
        <w:rPr>
          <w:lang w:val="en-US"/>
        </w:rPr>
        <w:t>onsult</w:t>
      </w:r>
      <w:r w:rsidR="00782537">
        <w:rPr>
          <w:lang w:val="en-US"/>
        </w:rPr>
        <w:t>an</w:t>
      </w:r>
      <w:r w:rsidR="00411E97">
        <w:rPr>
          <w:lang w:val="en-US"/>
        </w:rPr>
        <w:t>t</w:t>
      </w:r>
      <w:r w:rsidRPr="00F67644">
        <w:rPr>
          <w:lang w:val="en-US"/>
        </w:rPr>
        <w:t xml:space="preserve"> </w:t>
      </w:r>
      <w:r w:rsidR="00782537">
        <w:rPr>
          <w:lang w:val="en-US"/>
        </w:rPr>
        <w:t>(or consulting team)</w:t>
      </w:r>
      <w:r w:rsidR="00782537" w:rsidRPr="00F67644">
        <w:rPr>
          <w:lang w:val="en-US"/>
        </w:rPr>
        <w:t xml:space="preserve"> </w:t>
      </w:r>
      <w:r w:rsidRPr="00F67644">
        <w:rPr>
          <w:lang w:val="en-US"/>
        </w:rPr>
        <w:t xml:space="preserve">profile should </w:t>
      </w:r>
      <w:r w:rsidR="0014430A" w:rsidRPr="00F67644">
        <w:rPr>
          <w:lang w:val="en-US"/>
        </w:rPr>
        <w:t xml:space="preserve">be submitted as an annex and </w:t>
      </w:r>
      <w:r w:rsidRPr="00F67644">
        <w:rPr>
          <w:lang w:val="en-US"/>
        </w:rPr>
        <w:t>contain</w:t>
      </w:r>
      <w:r w:rsidR="0014430A" w:rsidRPr="00F67644">
        <w:rPr>
          <w:lang w:val="en-US"/>
        </w:rPr>
        <w:t>s the following</w:t>
      </w:r>
      <w:r w:rsidRPr="00F67644">
        <w:rPr>
          <w:lang w:val="en-US"/>
        </w:rPr>
        <w:t>:</w:t>
      </w:r>
    </w:p>
    <w:p w14:paraId="6F6CD4DC" w14:textId="632E0857" w:rsidR="00CB3141" w:rsidRPr="008D666D" w:rsidRDefault="00CB3141" w:rsidP="00411E97">
      <w:pPr>
        <w:pStyle w:val="ListParagraph"/>
        <w:numPr>
          <w:ilvl w:val="0"/>
          <w:numId w:val="46"/>
        </w:numPr>
        <w:rPr>
          <w:lang w:val="en-US"/>
        </w:rPr>
      </w:pPr>
      <w:r w:rsidRPr="008D666D">
        <w:rPr>
          <w:lang w:val="en-US"/>
        </w:rPr>
        <w:t>References</w:t>
      </w:r>
      <w:r w:rsidR="00131364">
        <w:rPr>
          <w:lang w:val="en-US"/>
        </w:rPr>
        <w:t>. Please provide</w:t>
      </w:r>
      <w:r w:rsidRPr="008D666D">
        <w:rPr>
          <w:lang w:val="en-US"/>
        </w:rPr>
        <w:t xml:space="preserve"> </w:t>
      </w:r>
      <w:r w:rsidR="00D2568D" w:rsidRPr="008D666D">
        <w:rPr>
          <w:lang w:val="en-US"/>
        </w:rPr>
        <w:t>n</w:t>
      </w:r>
      <w:r w:rsidRPr="008D666D">
        <w:rPr>
          <w:lang w:val="en-US"/>
        </w:rPr>
        <w:t xml:space="preserve">ames, </w:t>
      </w:r>
      <w:r w:rsidR="00C845C3" w:rsidRPr="008D666D">
        <w:rPr>
          <w:lang w:val="en-US"/>
        </w:rPr>
        <w:t>addresses (</w:t>
      </w:r>
      <w:r w:rsidRPr="008D666D">
        <w:rPr>
          <w:lang w:val="en-US"/>
        </w:rPr>
        <w:t>physical and email</w:t>
      </w:r>
      <w:r w:rsidR="00C845C3" w:rsidRPr="008D666D">
        <w:rPr>
          <w:lang w:val="en-US"/>
        </w:rPr>
        <w:t>)</w:t>
      </w:r>
      <w:r w:rsidRPr="008D666D">
        <w:rPr>
          <w:lang w:val="en-US"/>
        </w:rPr>
        <w:t xml:space="preserve">, and telephone numbers of three references for the consultancy </w:t>
      </w:r>
      <w:proofErr w:type="spellStart"/>
      <w:r w:rsidR="00131364">
        <w:rPr>
          <w:lang w:val="en-US"/>
        </w:rPr>
        <w:t>organi</w:t>
      </w:r>
      <w:r w:rsidR="00411E97">
        <w:rPr>
          <w:lang w:val="en-US"/>
        </w:rPr>
        <w:t>s</w:t>
      </w:r>
      <w:r w:rsidR="00131364">
        <w:rPr>
          <w:lang w:val="en-US"/>
        </w:rPr>
        <w:t>ation</w:t>
      </w:r>
      <w:proofErr w:type="spellEnd"/>
      <w:r w:rsidR="00131364">
        <w:rPr>
          <w:lang w:val="en-US"/>
        </w:rPr>
        <w:t>. Please also provide</w:t>
      </w:r>
      <w:r w:rsidRPr="008D666D">
        <w:rPr>
          <w:lang w:val="en-US"/>
        </w:rPr>
        <w:t xml:space="preserve"> the contact details (names, addresses, and email and telephone numbers) of the persons who </w:t>
      </w:r>
      <w:r w:rsidR="00222817" w:rsidRPr="008D666D">
        <w:rPr>
          <w:lang w:val="en-US"/>
        </w:rPr>
        <w:t>were</w:t>
      </w:r>
      <w:r w:rsidRPr="008D666D">
        <w:rPr>
          <w:lang w:val="en-US"/>
        </w:rPr>
        <w:t xml:space="preserve"> ultimately responsible and accountable for contracting the consultants for that work</w:t>
      </w:r>
      <w:r w:rsidR="00742913" w:rsidRPr="008D666D">
        <w:rPr>
          <w:lang w:val="en-US"/>
        </w:rPr>
        <w:t>.</w:t>
      </w:r>
      <w:r w:rsidR="00131364">
        <w:rPr>
          <w:lang w:val="en-US"/>
        </w:rPr>
        <w:t xml:space="preserve"> These should </w:t>
      </w:r>
      <w:r w:rsidR="00131364" w:rsidRPr="008D666D">
        <w:rPr>
          <w:lang w:val="en-US"/>
        </w:rPr>
        <w:t>relate to work</w:t>
      </w:r>
      <w:r w:rsidR="00131364">
        <w:rPr>
          <w:lang w:val="en-US"/>
        </w:rPr>
        <w:t xml:space="preserve"> </w:t>
      </w:r>
      <w:proofErr w:type="gramStart"/>
      <w:r w:rsidR="00131364">
        <w:rPr>
          <w:lang w:val="en-US"/>
        </w:rPr>
        <w:t>similar to</w:t>
      </w:r>
      <w:proofErr w:type="gramEnd"/>
      <w:r w:rsidR="00131364">
        <w:rPr>
          <w:lang w:val="en-US"/>
        </w:rPr>
        <w:t xml:space="preserve"> the project in hand, and be from</w:t>
      </w:r>
      <w:r w:rsidR="00131364" w:rsidRPr="008D666D">
        <w:rPr>
          <w:lang w:val="en-US"/>
        </w:rPr>
        <w:t xml:space="preserve"> within the last three years</w:t>
      </w:r>
      <w:r w:rsidR="00131364">
        <w:rPr>
          <w:lang w:val="en-US"/>
        </w:rPr>
        <w:t>.</w:t>
      </w:r>
    </w:p>
    <w:p w14:paraId="3D2EFDA0" w14:textId="77777777" w:rsidR="00CB3141" w:rsidRPr="008D666D" w:rsidRDefault="00CB3141" w:rsidP="00411E97">
      <w:pPr>
        <w:pStyle w:val="ListParagraph"/>
        <w:numPr>
          <w:ilvl w:val="0"/>
          <w:numId w:val="46"/>
        </w:numPr>
        <w:rPr>
          <w:lang w:val="en-US"/>
        </w:rPr>
      </w:pPr>
      <w:r w:rsidRPr="008D666D">
        <w:rPr>
          <w:lang w:val="en-US"/>
        </w:rPr>
        <w:t>The full names of all participating consultants and their roles, including technical expertise.</w:t>
      </w:r>
    </w:p>
    <w:p w14:paraId="4EC4A6C9" w14:textId="77777777" w:rsidR="00CB3141" w:rsidRPr="008D666D" w:rsidRDefault="00CB3141" w:rsidP="00411E97">
      <w:pPr>
        <w:pStyle w:val="ListParagraph"/>
        <w:numPr>
          <w:ilvl w:val="0"/>
          <w:numId w:val="46"/>
        </w:numPr>
        <w:rPr>
          <w:lang w:val="en-US"/>
        </w:rPr>
      </w:pPr>
      <w:r w:rsidRPr="008D666D">
        <w:rPr>
          <w:lang w:val="en-US"/>
        </w:rPr>
        <w:t>Physical address of the firm.</w:t>
      </w:r>
    </w:p>
    <w:p w14:paraId="693F47AE" w14:textId="77777777" w:rsidR="00CB3141" w:rsidRPr="008D666D" w:rsidRDefault="00CB3141" w:rsidP="00411E97">
      <w:pPr>
        <w:pStyle w:val="ListParagraph"/>
        <w:numPr>
          <w:ilvl w:val="0"/>
          <w:numId w:val="46"/>
        </w:numPr>
        <w:rPr>
          <w:lang w:val="en-US"/>
        </w:rPr>
      </w:pPr>
      <w:r w:rsidRPr="008D666D">
        <w:rPr>
          <w:lang w:val="en-US"/>
        </w:rPr>
        <w:t>Telephone number(s) of the firm (if applicable) and participating consultants.</w:t>
      </w:r>
    </w:p>
    <w:p w14:paraId="3BADD62C" w14:textId="77777777" w:rsidR="00CB3141" w:rsidRPr="008D666D" w:rsidRDefault="00CB3141" w:rsidP="00411E97">
      <w:pPr>
        <w:pStyle w:val="ListParagraph"/>
        <w:numPr>
          <w:ilvl w:val="0"/>
          <w:numId w:val="46"/>
        </w:numPr>
        <w:rPr>
          <w:lang w:val="en-US"/>
        </w:rPr>
      </w:pPr>
      <w:r w:rsidRPr="008D666D">
        <w:rPr>
          <w:lang w:val="en-US"/>
        </w:rPr>
        <w:t>Full name and contact information of the contact person within the consulting team.</w:t>
      </w:r>
    </w:p>
    <w:p w14:paraId="16FE2869" w14:textId="70D450C6" w:rsidR="00CB3141" w:rsidRPr="008D666D" w:rsidRDefault="00CB3141" w:rsidP="00411E97">
      <w:pPr>
        <w:pStyle w:val="ListParagraph"/>
        <w:numPr>
          <w:ilvl w:val="0"/>
          <w:numId w:val="46"/>
        </w:numPr>
        <w:rPr>
          <w:lang w:val="en-US"/>
        </w:rPr>
      </w:pPr>
      <w:r w:rsidRPr="008D666D">
        <w:rPr>
          <w:lang w:val="en-US"/>
        </w:rPr>
        <w:t xml:space="preserve">Date of registration and </w:t>
      </w:r>
      <w:r w:rsidR="00742913" w:rsidRPr="008D666D">
        <w:rPr>
          <w:lang w:val="en-US"/>
        </w:rPr>
        <w:t>r</w:t>
      </w:r>
      <w:r w:rsidRPr="008D666D">
        <w:rPr>
          <w:lang w:val="en-US"/>
        </w:rPr>
        <w:t xml:space="preserve">egistration </w:t>
      </w:r>
      <w:r w:rsidR="00742913" w:rsidRPr="008D666D">
        <w:rPr>
          <w:lang w:val="en-US"/>
        </w:rPr>
        <w:t>n</w:t>
      </w:r>
      <w:r w:rsidRPr="008D666D">
        <w:rPr>
          <w:lang w:val="en-US"/>
        </w:rPr>
        <w:t>umber.</w:t>
      </w:r>
    </w:p>
    <w:p w14:paraId="2F60F021" w14:textId="1C2BB6BD" w:rsidR="00CB3141" w:rsidRPr="008D666D" w:rsidRDefault="00CB3141" w:rsidP="00411E97">
      <w:pPr>
        <w:pStyle w:val="ListParagraph"/>
        <w:numPr>
          <w:ilvl w:val="0"/>
          <w:numId w:val="46"/>
        </w:numPr>
        <w:rPr>
          <w:lang w:val="en-US"/>
        </w:rPr>
      </w:pPr>
      <w:r w:rsidRPr="008D666D">
        <w:rPr>
          <w:lang w:val="en-US"/>
        </w:rPr>
        <w:t xml:space="preserve">Certificate of Incorporation or </w:t>
      </w:r>
      <w:r w:rsidR="00742913" w:rsidRPr="008D666D">
        <w:rPr>
          <w:lang w:val="en-US"/>
        </w:rPr>
        <w:t>r</w:t>
      </w:r>
      <w:r w:rsidRPr="008D666D">
        <w:rPr>
          <w:lang w:val="en-US"/>
        </w:rPr>
        <w:t>egistration certificate for firms.</w:t>
      </w:r>
    </w:p>
    <w:p w14:paraId="34E8ED5E" w14:textId="77777777" w:rsidR="00CB3141" w:rsidRPr="008D666D" w:rsidRDefault="00CB3141" w:rsidP="00411E97">
      <w:pPr>
        <w:pStyle w:val="ListParagraph"/>
        <w:numPr>
          <w:ilvl w:val="0"/>
          <w:numId w:val="46"/>
        </w:numPr>
        <w:rPr>
          <w:lang w:val="en-US"/>
        </w:rPr>
      </w:pPr>
      <w:r w:rsidRPr="008D666D">
        <w:rPr>
          <w:lang w:val="en-US"/>
        </w:rPr>
        <w:t>Valid Tax compliance certificate, VAT Certificate, and PIN certificate.</w:t>
      </w:r>
    </w:p>
    <w:p w14:paraId="66E6FEA5" w14:textId="77777777" w:rsidR="00CB3141" w:rsidRPr="008D666D" w:rsidRDefault="00CB3141" w:rsidP="00411E97">
      <w:pPr>
        <w:pStyle w:val="ListParagraph"/>
        <w:numPr>
          <w:ilvl w:val="0"/>
          <w:numId w:val="46"/>
        </w:numPr>
        <w:rPr>
          <w:lang w:val="en-US"/>
        </w:rPr>
      </w:pPr>
      <w:r w:rsidRPr="008D666D">
        <w:rPr>
          <w:lang w:val="en-US"/>
        </w:rPr>
        <w:t>Full names of Directors/Proprietors.</w:t>
      </w:r>
    </w:p>
    <w:p w14:paraId="41AB716C" w14:textId="191E62BB" w:rsidR="00EA3570" w:rsidRPr="008D666D" w:rsidRDefault="00CB3141" w:rsidP="00411E97">
      <w:pPr>
        <w:pStyle w:val="ListParagraph"/>
        <w:numPr>
          <w:ilvl w:val="0"/>
          <w:numId w:val="46"/>
        </w:numPr>
        <w:rPr>
          <w:lang w:val="en-US"/>
        </w:rPr>
      </w:pPr>
      <w:r w:rsidRPr="008D666D">
        <w:rPr>
          <w:lang w:val="en-US"/>
        </w:rPr>
        <w:t>Clear and detailed work plan including a Gantt chart.</w:t>
      </w:r>
    </w:p>
    <w:p w14:paraId="3DBE71E8" w14:textId="77777777" w:rsidR="00280227" w:rsidRPr="00F67644" w:rsidRDefault="00280227" w:rsidP="00411E97">
      <w:pPr>
        <w:spacing w:after="0"/>
        <w:ind w:left="720"/>
        <w:rPr>
          <w:rFonts w:ascii="Tahoma" w:hAnsi="Tahoma" w:cs="Tahoma"/>
          <w:lang w:val="en-US"/>
        </w:rPr>
      </w:pPr>
    </w:p>
    <w:p w14:paraId="6B44CCD8" w14:textId="016DE970" w:rsidR="00CB3141" w:rsidRPr="00F67644" w:rsidRDefault="00CB3141" w:rsidP="00411E97">
      <w:r w:rsidRPr="00F67644">
        <w:t>All applications received by the submission date</w:t>
      </w:r>
      <w:r w:rsidR="004D474D">
        <w:t xml:space="preserve"> </w:t>
      </w:r>
      <w:r w:rsidRPr="00F67644">
        <w:t>will be reviewed by a selection committee based on predetermined objective criteria on a rolling basis. Upon selection, the consultant(s)/consulting firm would be invited for a discussion and requested to submit a detailed inception report and work plan prior to starting any data collection exercise.</w:t>
      </w:r>
    </w:p>
    <w:p w14:paraId="1CFE8CC7" w14:textId="540E3F69" w:rsidR="00991118" w:rsidRPr="008D666D" w:rsidRDefault="00991118" w:rsidP="00411E97">
      <w:pPr>
        <w:pStyle w:val="Heading1"/>
      </w:pPr>
      <w:bookmarkStart w:id="36" w:name="_Toc132277625"/>
      <w:r w:rsidRPr="008D666D">
        <w:t xml:space="preserve">Submission </w:t>
      </w:r>
      <w:r w:rsidR="00D2568D" w:rsidRPr="008D666D">
        <w:t>i</w:t>
      </w:r>
      <w:r w:rsidRPr="008D666D">
        <w:t>nstructions</w:t>
      </w:r>
      <w:bookmarkEnd w:id="36"/>
    </w:p>
    <w:p w14:paraId="6D820DDD" w14:textId="5CDD094F" w:rsidR="004E5E16" w:rsidRPr="00F67644" w:rsidRDefault="00991118" w:rsidP="00411E97">
      <w:pPr>
        <w:rPr>
          <w:lang w:val="en-US"/>
        </w:rPr>
      </w:pPr>
      <w:r w:rsidRPr="00F67644">
        <w:rPr>
          <w:lang w:val="en-US"/>
        </w:rPr>
        <w:t>Interested and qualified bidders should submit</w:t>
      </w:r>
      <w:r w:rsidR="00411E97">
        <w:rPr>
          <w:lang w:val="en-US"/>
        </w:rPr>
        <w:t xml:space="preserve"> an expression of interest containing</w:t>
      </w:r>
      <w:r w:rsidRPr="00F67644">
        <w:rPr>
          <w:lang w:val="en-US"/>
        </w:rPr>
        <w:t xml:space="preserve"> </w:t>
      </w:r>
      <w:r w:rsidR="00782537">
        <w:rPr>
          <w:lang w:val="en-US"/>
        </w:rPr>
        <w:t>both</w:t>
      </w:r>
      <w:r w:rsidRPr="00F67644">
        <w:rPr>
          <w:lang w:val="en-US"/>
        </w:rPr>
        <w:t xml:space="preserve"> technical and financial proposal</w:t>
      </w:r>
      <w:r w:rsidR="00782537">
        <w:rPr>
          <w:lang w:val="en-US"/>
        </w:rPr>
        <w:t>s</w:t>
      </w:r>
      <w:r w:rsidRPr="00F67644">
        <w:rPr>
          <w:lang w:val="en-US"/>
        </w:rPr>
        <w:t xml:space="preserve"> to</w:t>
      </w:r>
      <w:r w:rsidR="008E30DA" w:rsidRPr="00F67644">
        <w:rPr>
          <w:lang w:val="en-US"/>
        </w:rPr>
        <w:t xml:space="preserve"> </w:t>
      </w:r>
      <w:hyperlink r:id="rId16" w:history="1">
        <w:r w:rsidR="004E5E16" w:rsidRPr="00F67644">
          <w:rPr>
            <w:rStyle w:val="Hyperlink"/>
            <w:rFonts w:ascii="Tahoma" w:hAnsi="Tahoma" w:cs="Tahoma"/>
          </w:rPr>
          <w:t>HRAfrica@devinit.org</w:t>
        </w:r>
      </w:hyperlink>
      <w:r w:rsidR="004E5E16" w:rsidRPr="00F67644">
        <w:rPr>
          <w:lang w:val="en-US"/>
        </w:rPr>
        <w:t xml:space="preserve">. </w:t>
      </w:r>
    </w:p>
    <w:p w14:paraId="6470E6CF" w14:textId="024731F2" w:rsidR="00991118" w:rsidRPr="00F67644" w:rsidRDefault="004E5E16" w:rsidP="00411E97">
      <w:pPr>
        <w:rPr>
          <w:lang w:val="en-US"/>
        </w:rPr>
      </w:pPr>
      <w:r w:rsidRPr="00F67644">
        <w:rPr>
          <w:lang w:val="en-US"/>
        </w:rPr>
        <w:t>The subject of your email should read</w:t>
      </w:r>
      <w:r w:rsidR="00991118" w:rsidRPr="00F67644">
        <w:rPr>
          <w:lang w:val="en-US"/>
        </w:rPr>
        <w:t xml:space="preserve"> </w:t>
      </w:r>
      <w:r w:rsidR="00991118" w:rsidRPr="008D666D">
        <w:rPr>
          <w:b/>
          <w:bCs/>
          <w:lang w:val="en-US"/>
        </w:rPr>
        <w:t>*</w:t>
      </w:r>
      <w:r w:rsidR="00E35925" w:rsidRPr="008D666D">
        <w:rPr>
          <w:b/>
          <w:bCs/>
          <w:lang w:val="en-US"/>
        </w:rPr>
        <w:t>DATA ECOSYSTEM MAPPING</w:t>
      </w:r>
      <w:r w:rsidR="00991118" w:rsidRPr="008D666D">
        <w:rPr>
          <w:b/>
          <w:bCs/>
          <w:lang w:val="en-US"/>
        </w:rPr>
        <w:t xml:space="preserve"> CONSULTANCY NO: </w:t>
      </w:r>
      <w:r w:rsidR="002E1871" w:rsidRPr="008D666D">
        <w:rPr>
          <w:b/>
          <w:bCs/>
          <w:lang w:val="en-US"/>
        </w:rPr>
        <w:t>20</w:t>
      </w:r>
      <w:r w:rsidR="00991118" w:rsidRPr="008D666D">
        <w:rPr>
          <w:b/>
          <w:bCs/>
          <w:lang w:val="en-US"/>
        </w:rPr>
        <w:t>/</w:t>
      </w:r>
      <w:r w:rsidR="00E35925" w:rsidRPr="008D666D">
        <w:rPr>
          <w:b/>
          <w:bCs/>
          <w:lang w:val="en-US"/>
        </w:rPr>
        <w:t>0</w:t>
      </w:r>
      <w:r w:rsidR="002E1871" w:rsidRPr="008D666D">
        <w:rPr>
          <w:b/>
          <w:bCs/>
          <w:lang w:val="en-US"/>
        </w:rPr>
        <w:t>3</w:t>
      </w:r>
      <w:r w:rsidR="00991118" w:rsidRPr="008D666D">
        <w:rPr>
          <w:b/>
          <w:bCs/>
          <w:lang w:val="en-US"/>
        </w:rPr>
        <w:t>/FY2</w:t>
      </w:r>
      <w:r w:rsidR="002E1871" w:rsidRPr="008D666D">
        <w:rPr>
          <w:b/>
          <w:bCs/>
          <w:lang w:val="en-US"/>
        </w:rPr>
        <w:t>3</w:t>
      </w:r>
      <w:r w:rsidR="00991118" w:rsidRPr="008D666D">
        <w:rPr>
          <w:b/>
          <w:bCs/>
          <w:lang w:val="en-US"/>
        </w:rPr>
        <w:t>/</w:t>
      </w:r>
      <w:r w:rsidR="002E1871" w:rsidRPr="008D666D">
        <w:rPr>
          <w:b/>
          <w:bCs/>
          <w:lang w:val="en-US"/>
        </w:rPr>
        <w:t>2</w:t>
      </w:r>
      <w:r w:rsidR="00991118" w:rsidRPr="008D666D">
        <w:rPr>
          <w:b/>
          <w:bCs/>
          <w:lang w:val="en-US"/>
        </w:rPr>
        <w:t>*</w:t>
      </w:r>
    </w:p>
    <w:p w14:paraId="4DA4C924" w14:textId="492F6AAC" w:rsidR="00991118" w:rsidRPr="00F67644" w:rsidRDefault="00991118" w:rsidP="00411E97">
      <w:pPr>
        <w:rPr>
          <w:lang w:val="en-US"/>
        </w:rPr>
      </w:pPr>
      <w:r w:rsidRPr="00F67644">
        <w:rPr>
          <w:lang w:val="en-US"/>
        </w:rPr>
        <w:t>Hard copy documents will not be accepted.</w:t>
      </w:r>
    </w:p>
    <w:p w14:paraId="3BEAFE9F" w14:textId="6107C197" w:rsidR="00991118" w:rsidRPr="00F67644" w:rsidRDefault="00991118" w:rsidP="00411E97">
      <w:pPr>
        <w:rPr>
          <w:lang w:val="en-US"/>
        </w:rPr>
      </w:pPr>
      <w:r w:rsidRPr="00F67644">
        <w:rPr>
          <w:lang w:val="en-US"/>
        </w:rPr>
        <w:t xml:space="preserve">Queries related to the consultancy should be addressed to </w:t>
      </w:r>
      <w:hyperlink r:id="rId17" w:history="1">
        <w:r w:rsidR="004E5E16" w:rsidRPr="00F67644">
          <w:rPr>
            <w:rStyle w:val="Hyperlink"/>
            <w:rFonts w:ascii="Tahoma" w:hAnsi="Tahoma" w:cs="Tahoma"/>
            <w:lang w:val="en-US"/>
          </w:rPr>
          <w:t>festus@sdgkenyaforum.org</w:t>
        </w:r>
      </w:hyperlink>
    </w:p>
    <w:p w14:paraId="4136EC2F" w14:textId="63C4C728" w:rsidR="00991118" w:rsidRPr="00F67644" w:rsidRDefault="00991118" w:rsidP="00411E97">
      <w:pPr>
        <w:rPr>
          <w:lang w:val="en-US"/>
        </w:rPr>
      </w:pPr>
      <w:r w:rsidRPr="00F67644">
        <w:rPr>
          <w:lang w:val="en-US"/>
        </w:rPr>
        <w:t xml:space="preserve">NB: The Technical and Financial proposals must be submitted </w:t>
      </w:r>
      <w:r w:rsidR="00782537">
        <w:rPr>
          <w:lang w:val="en-US"/>
        </w:rPr>
        <w:t xml:space="preserve">as </w:t>
      </w:r>
      <w:r w:rsidRPr="00F67644">
        <w:rPr>
          <w:lang w:val="en-US"/>
        </w:rPr>
        <w:t>separate</w:t>
      </w:r>
      <w:r w:rsidR="00782537">
        <w:rPr>
          <w:lang w:val="en-US"/>
        </w:rPr>
        <w:t xml:space="preserve"> documents</w:t>
      </w:r>
      <w:r w:rsidRPr="00F67644">
        <w:rPr>
          <w:lang w:val="en-US"/>
        </w:rPr>
        <w:t xml:space="preserve">. </w:t>
      </w:r>
    </w:p>
    <w:p w14:paraId="5E890BD2" w14:textId="7E8BBB4D" w:rsidR="00557A6C" w:rsidRDefault="00991118" w:rsidP="00411E97">
      <w:pPr>
        <w:rPr>
          <w:lang w:val="en-US"/>
        </w:rPr>
      </w:pPr>
      <w:r w:rsidRPr="00F67644">
        <w:rPr>
          <w:lang w:val="en-US"/>
        </w:rPr>
        <w:lastRenderedPageBreak/>
        <w:t xml:space="preserve">The closing date for submission of complete applications is </w:t>
      </w:r>
      <w:r w:rsidR="008D666D">
        <w:rPr>
          <w:lang w:val="en-US"/>
        </w:rPr>
        <w:t>14</w:t>
      </w:r>
      <w:r w:rsidR="00F67644" w:rsidRPr="00F67644">
        <w:rPr>
          <w:lang w:val="en-US"/>
        </w:rPr>
        <w:t xml:space="preserve"> </w:t>
      </w:r>
      <w:r w:rsidR="002E1871">
        <w:rPr>
          <w:lang w:val="en-US"/>
        </w:rPr>
        <w:t>April</w:t>
      </w:r>
      <w:r w:rsidR="00F67644" w:rsidRPr="00F67644">
        <w:rPr>
          <w:lang w:val="en-US"/>
        </w:rPr>
        <w:t xml:space="preserve"> 2022</w:t>
      </w:r>
      <w:r w:rsidR="004D474D">
        <w:rPr>
          <w:lang w:val="en-US"/>
        </w:rPr>
        <w:t xml:space="preserve"> </w:t>
      </w:r>
      <w:proofErr w:type="spellStart"/>
      <w:r w:rsidR="004D474D">
        <w:rPr>
          <w:lang w:val="en-US"/>
        </w:rPr>
        <w:t>CoB</w:t>
      </w:r>
      <w:proofErr w:type="spellEnd"/>
      <w:r w:rsidR="004D474D">
        <w:rPr>
          <w:lang w:val="en-US"/>
        </w:rPr>
        <w:t>.</w:t>
      </w:r>
    </w:p>
    <w:p w14:paraId="26E93C04" w14:textId="77777777" w:rsidR="007A4DD2" w:rsidRPr="007B4445" w:rsidRDefault="007A4DD2" w:rsidP="00411E97">
      <w:pPr>
        <w:rPr>
          <w:lang w:val="en-US"/>
        </w:rPr>
      </w:pPr>
    </w:p>
    <w:p w14:paraId="1E6C575B" w14:textId="53944385" w:rsidR="00E8007E" w:rsidRPr="00211E05" w:rsidRDefault="00E8007E" w:rsidP="00411E97">
      <w:pPr>
        <w:sectPr w:rsidR="00E8007E" w:rsidRPr="00211E05" w:rsidSect="009B51AF">
          <w:footerReference w:type="even" r:id="rId18"/>
          <w:footerReference w:type="default" r:id="rId19"/>
          <w:pgSz w:w="11899" w:h="16841"/>
          <w:pgMar w:top="1701" w:right="1701" w:bottom="1559" w:left="2268" w:header="720" w:footer="754" w:gutter="0"/>
          <w:cols w:space="720"/>
          <w:titlePg/>
          <w:docGrid w:linePitch="272"/>
        </w:sectPr>
      </w:pPr>
    </w:p>
    <w:p w14:paraId="3D600E62" w14:textId="26730609" w:rsidR="003813B6" w:rsidRPr="00F67644" w:rsidRDefault="00B54424" w:rsidP="00411E97">
      <w:pPr>
        <w:rPr>
          <w:rFonts w:ascii="Tahoma" w:hAnsi="Tahoma" w:cs="Tahoma"/>
          <w:lang w:val="en-US"/>
        </w:rPr>
      </w:pPr>
      <w:r w:rsidRPr="00F67644">
        <w:rPr>
          <w:rFonts w:ascii="Tahoma" w:eastAsia="MS PGothic" w:hAnsi="Tahoma" w:cs="Tahoma"/>
          <w:noProof/>
          <w:color w:val="453F43"/>
          <w:szCs w:val="24"/>
        </w:rPr>
        <mc:AlternateContent>
          <mc:Choice Requires="wps">
            <w:drawing>
              <wp:anchor distT="0" distB="0" distL="114300" distR="114300" simplePos="0" relativeHeight="251663360" behindDoc="0" locked="0" layoutInCell="1" allowOverlap="1" wp14:anchorId="0881B6D9" wp14:editId="31970D86">
                <wp:simplePos x="0" y="0"/>
                <wp:positionH relativeFrom="column">
                  <wp:posOffset>3255645</wp:posOffset>
                </wp:positionH>
                <wp:positionV relativeFrom="paragraph">
                  <wp:posOffset>316865</wp:posOffset>
                </wp:positionV>
                <wp:extent cx="1974850" cy="4380230"/>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1974850" cy="4380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D6CC22" w14:textId="01FF4E6F" w:rsidR="00F703DB" w:rsidRPr="00211E05" w:rsidRDefault="00255D55" w:rsidP="007B4445">
                            <w:pPr>
                              <w:pStyle w:val="Backpagetext"/>
                              <w:rPr>
                                <w:b/>
                              </w:rPr>
                            </w:pPr>
                            <w:r>
                              <w:rPr>
                                <w:b/>
                              </w:rPr>
                              <w:t>UK Office</w:t>
                            </w:r>
                            <w:r w:rsidR="00F703DB" w:rsidRPr="00211E05">
                              <w:rPr>
                                <w:b/>
                              </w:rPr>
                              <w:br/>
                            </w:r>
                            <w:r w:rsidR="00F703DB" w:rsidRPr="00211E05">
                              <w:t>Development Initiatives</w:t>
                            </w:r>
                            <w:r w:rsidR="00F703DB" w:rsidRPr="00211E05">
                              <w:rPr>
                                <w:b/>
                              </w:rPr>
                              <w:br/>
                            </w:r>
                            <w:r w:rsidR="00F703DB">
                              <w:t xml:space="preserve">First Floor Centre, The Quorum, Bond Street South, </w:t>
                            </w:r>
                            <w:r w:rsidR="00F703DB" w:rsidRPr="00211E05">
                              <w:t xml:space="preserve">Bristol, BS1 </w:t>
                            </w:r>
                            <w:r w:rsidR="00F703DB">
                              <w:t>3AE</w:t>
                            </w:r>
                            <w:r w:rsidR="00F703DB" w:rsidRPr="00211E05">
                              <w:t>, UK</w:t>
                            </w:r>
                            <w:r w:rsidR="00F703DB" w:rsidRPr="00211E05">
                              <w:rPr>
                                <w:b/>
                              </w:rPr>
                              <w:br/>
                            </w:r>
                            <w:r w:rsidR="00F703DB" w:rsidRPr="00211E05">
                              <w:t>+44 (0) 1179 272 505</w:t>
                            </w:r>
                          </w:p>
                          <w:p w14:paraId="09622319" w14:textId="4157D764" w:rsidR="00F703DB" w:rsidRPr="00211E05" w:rsidRDefault="00255D55" w:rsidP="007B4445">
                            <w:pPr>
                              <w:pStyle w:val="Backpagetext"/>
                              <w:rPr>
                                <w:b/>
                              </w:rPr>
                            </w:pPr>
                            <w:r>
                              <w:rPr>
                                <w:b/>
                              </w:rPr>
                              <w:t>Kenya Office</w:t>
                            </w:r>
                            <w:r w:rsidR="00F703DB" w:rsidRPr="00211E05">
                              <w:rPr>
                                <w:b/>
                              </w:rPr>
                              <w:br/>
                            </w:r>
                            <w:r w:rsidR="00F703DB" w:rsidRPr="00211E05">
                              <w:t>Development Initiatives</w:t>
                            </w:r>
                            <w:r w:rsidR="00F703DB" w:rsidRPr="00211E05">
                              <w:rPr>
                                <w:b/>
                              </w:rPr>
                              <w:br/>
                            </w:r>
                            <w:r w:rsidR="00F703DB" w:rsidRPr="00211E05">
                              <w:t>Shelter Afrique Building</w:t>
                            </w:r>
                            <w:r w:rsidR="00F703DB" w:rsidRPr="00211E05">
                              <w:rPr>
                                <w:b/>
                              </w:rPr>
                              <w:br/>
                            </w:r>
                            <w:r w:rsidR="00F703DB" w:rsidRPr="00211E05">
                              <w:t>4th Floor, Mamlaka Road</w:t>
                            </w:r>
                            <w:r w:rsidR="00F703DB" w:rsidRPr="00211E05">
                              <w:rPr>
                                <w:b/>
                              </w:rPr>
                              <w:br/>
                            </w:r>
                            <w:r w:rsidR="00F703DB" w:rsidRPr="00211E05">
                              <w:t>Nairobi, Kenya</w:t>
                            </w:r>
                            <w:r w:rsidR="00F703DB" w:rsidRPr="00211E05">
                              <w:rPr>
                                <w:b/>
                              </w:rPr>
                              <w:br/>
                            </w:r>
                            <w:r w:rsidR="00F703DB" w:rsidRPr="00211E05">
                              <w:t>PO Box 102802-00101</w:t>
                            </w:r>
                            <w:r w:rsidR="00F703DB" w:rsidRPr="00211E05">
                              <w:rPr>
                                <w:b/>
                              </w:rPr>
                              <w:br/>
                            </w:r>
                            <w:r w:rsidR="00F703DB" w:rsidRPr="00211E05">
                              <w:t xml:space="preserve">+254 (0) 20 272 </w:t>
                            </w:r>
                            <w:proofErr w:type="gramStart"/>
                            <w:r w:rsidR="00F703DB" w:rsidRPr="00211E05">
                              <w:t>5346</w:t>
                            </w:r>
                            <w:proofErr w:type="gramEnd"/>
                          </w:p>
                          <w:p w14:paraId="14E93B65" w14:textId="201B2D7D" w:rsidR="00F703DB" w:rsidRPr="00211E05" w:rsidRDefault="00255D55" w:rsidP="007B4445">
                            <w:pPr>
                              <w:pStyle w:val="Backpagetext"/>
                            </w:pPr>
                            <w:r>
                              <w:rPr>
                                <w:b/>
                              </w:rPr>
                              <w:t>US Office</w:t>
                            </w:r>
                            <w:r w:rsidR="00F703DB">
                              <w:rPr>
                                <w:b/>
                              </w:rPr>
                              <w:t xml:space="preserve"> </w:t>
                            </w:r>
                            <w:r w:rsidR="00F703DB" w:rsidRPr="00211E05">
                              <w:br/>
                              <w:t>Development Initiatives</w:t>
                            </w:r>
                            <w:r w:rsidR="00F703DB" w:rsidRPr="00211E05">
                              <w:br/>
                              <w:t xml:space="preserve">110 </w:t>
                            </w:r>
                            <w:r w:rsidR="00F703DB">
                              <w:t>13th Street, NW</w:t>
                            </w:r>
                            <w:r w:rsidR="00F703DB" w:rsidRPr="00211E05">
                              <w:t>,</w:t>
                            </w:r>
                            <w:r w:rsidR="00F703DB" w:rsidRPr="00211E05">
                              <w:br/>
                              <w:t xml:space="preserve">Suite </w:t>
                            </w:r>
                            <w:r w:rsidR="00F703DB">
                              <w:t>8</w:t>
                            </w:r>
                            <w:r w:rsidR="00F703DB" w:rsidRPr="00211E05">
                              <w:t>00, Washington DC</w:t>
                            </w:r>
                            <w:r w:rsidR="00F703DB" w:rsidRPr="00211E05">
                              <w:br/>
                              <w:t>20005, US</w:t>
                            </w:r>
                          </w:p>
                          <w:p w14:paraId="65007C9C" w14:textId="1DD3907D" w:rsidR="00211E05" w:rsidRPr="00211E05" w:rsidRDefault="00211E05" w:rsidP="007B4445">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B6D9" id="Text Box 3" o:spid="_x0000_s1027" type="#_x0000_t202" style="position:absolute;margin-left:256.35pt;margin-top:24.95pt;width:155.5pt;height:3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" filled="f" stroked="f">
                <v:textbox>
                  <w:txbxContent>
                    <w:p w14:paraId="56D6CC22" w14:textId="01FF4E6F" w:rsidR="00F703DB" w:rsidRPr="00211E05" w:rsidRDefault="00255D55" w:rsidP="007B4445">
                      <w:pPr>
                        <w:pStyle w:val="Backpagetext"/>
                        <w:rPr>
                          <w:b/>
                        </w:rPr>
                      </w:pPr>
                      <w:r>
                        <w:rPr>
                          <w:b/>
                        </w:rPr>
                        <w:t>UK Office</w:t>
                      </w:r>
                      <w:r w:rsidR="00F703DB" w:rsidRPr="00211E05">
                        <w:rPr>
                          <w:b/>
                        </w:rPr>
                        <w:br/>
                      </w:r>
                      <w:r w:rsidR="00F703DB" w:rsidRPr="00211E05">
                        <w:t>Development Initiatives</w:t>
                      </w:r>
                      <w:r w:rsidR="00F703DB" w:rsidRPr="00211E05">
                        <w:rPr>
                          <w:b/>
                        </w:rPr>
                        <w:br/>
                      </w:r>
                      <w:r w:rsidR="00F703DB">
                        <w:t xml:space="preserve">First Floor Centre, The Quorum, Bond Street South, </w:t>
                      </w:r>
                      <w:r w:rsidR="00F703DB" w:rsidRPr="00211E05">
                        <w:t xml:space="preserve">Bristol, BS1 </w:t>
                      </w:r>
                      <w:r w:rsidR="00F703DB">
                        <w:t>3AE</w:t>
                      </w:r>
                      <w:r w:rsidR="00F703DB" w:rsidRPr="00211E05">
                        <w:t>, UK</w:t>
                      </w:r>
                      <w:r w:rsidR="00F703DB" w:rsidRPr="00211E05">
                        <w:rPr>
                          <w:b/>
                        </w:rPr>
                        <w:br/>
                      </w:r>
                      <w:r w:rsidR="00F703DB" w:rsidRPr="00211E05">
                        <w:t>+44 (0) 1179 272 505</w:t>
                      </w:r>
                    </w:p>
                    <w:p w14:paraId="09622319" w14:textId="4157D764" w:rsidR="00F703DB" w:rsidRPr="00211E05" w:rsidRDefault="00255D55" w:rsidP="007B4445">
                      <w:pPr>
                        <w:pStyle w:val="Backpagetext"/>
                        <w:rPr>
                          <w:b/>
                        </w:rPr>
                      </w:pPr>
                      <w:r>
                        <w:rPr>
                          <w:b/>
                        </w:rPr>
                        <w:t>Kenya Office</w:t>
                      </w:r>
                      <w:r w:rsidR="00F703DB" w:rsidRPr="00211E05">
                        <w:rPr>
                          <w:b/>
                        </w:rPr>
                        <w:br/>
                      </w:r>
                      <w:r w:rsidR="00F703DB" w:rsidRPr="00211E05">
                        <w:t>Development Initiatives</w:t>
                      </w:r>
                      <w:r w:rsidR="00F703DB" w:rsidRPr="00211E05">
                        <w:rPr>
                          <w:b/>
                        </w:rPr>
                        <w:br/>
                      </w:r>
                      <w:r w:rsidR="00F703DB" w:rsidRPr="00211E05">
                        <w:t>Shelter Afrique Building</w:t>
                      </w:r>
                      <w:r w:rsidR="00F703DB" w:rsidRPr="00211E05">
                        <w:rPr>
                          <w:b/>
                        </w:rPr>
                        <w:br/>
                      </w:r>
                      <w:r w:rsidR="00F703DB" w:rsidRPr="00211E05">
                        <w:t>4th Floor, Mamlaka Road</w:t>
                      </w:r>
                      <w:r w:rsidR="00F703DB" w:rsidRPr="00211E05">
                        <w:rPr>
                          <w:b/>
                        </w:rPr>
                        <w:br/>
                      </w:r>
                      <w:r w:rsidR="00F703DB" w:rsidRPr="00211E05">
                        <w:t>Nairobi, Kenya</w:t>
                      </w:r>
                      <w:r w:rsidR="00F703DB" w:rsidRPr="00211E05">
                        <w:rPr>
                          <w:b/>
                        </w:rPr>
                        <w:br/>
                      </w:r>
                      <w:r w:rsidR="00F703DB" w:rsidRPr="00211E05">
                        <w:t>PO Box 102802-00101</w:t>
                      </w:r>
                      <w:r w:rsidR="00F703DB" w:rsidRPr="00211E05">
                        <w:rPr>
                          <w:b/>
                        </w:rPr>
                        <w:br/>
                      </w:r>
                      <w:r w:rsidR="00F703DB" w:rsidRPr="00211E05">
                        <w:t xml:space="preserve">+254 (0) 20 272 </w:t>
                      </w:r>
                      <w:proofErr w:type="gramStart"/>
                      <w:r w:rsidR="00F703DB" w:rsidRPr="00211E05">
                        <w:t>5346</w:t>
                      </w:r>
                      <w:proofErr w:type="gramEnd"/>
                    </w:p>
                    <w:p w14:paraId="14E93B65" w14:textId="201B2D7D" w:rsidR="00F703DB" w:rsidRPr="00211E05" w:rsidRDefault="00255D55" w:rsidP="007B4445">
                      <w:pPr>
                        <w:pStyle w:val="Backpagetext"/>
                      </w:pPr>
                      <w:r>
                        <w:rPr>
                          <w:b/>
                        </w:rPr>
                        <w:t>US Office</w:t>
                      </w:r>
                      <w:r w:rsidR="00F703DB">
                        <w:rPr>
                          <w:b/>
                        </w:rPr>
                        <w:t xml:space="preserve"> </w:t>
                      </w:r>
                      <w:r w:rsidR="00F703DB" w:rsidRPr="00211E05">
                        <w:br/>
                        <w:t>Development Initiatives</w:t>
                      </w:r>
                      <w:r w:rsidR="00F703DB" w:rsidRPr="00211E05">
                        <w:br/>
                        <w:t xml:space="preserve">110 </w:t>
                      </w:r>
                      <w:r w:rsidR="00F703DB">
                        <w:t>13th Street, NW</w:t>
                      </w:r>
                      <w:r w:rsidR="00F703DB" w:rsidRPr="00211E05">
                        <w:t>,</w:t>
                      </w:r>
                      <w:r w:rsidR="00F703DB" w:rsidRPr="00211E05">
                        <w:br/>
                        <w:t xml:space="preserve">Suite </w:t>
                      </w:r>
                      <w:r w:rsidR="00F703DB">
                        <w:t>8</w:t>
                      </w:r>
                      <w:r w:rsidR="00F703DB" w:rsidRPr="00211E05">
                        <w:t>00, Washington DC</w:t>
                      </w:r>
                      <w:r w:rsidR="00F703DB" w:rsidRPr="00211E05">
                        <w:br/>
                        <w:t>20005, US</w:t>
                      </w:r>
                    </w:p>
                    <w:p w14:paraId="65007C9C" w14:textId="1DD3907D" w:rsidR="00211E05" w:rsidRPr="00211E05" w:rsidRDefault="00211E05" w:rsidP="007B4445">
                      <w:pPr>
                        <w:pStyle w:val="Backpagetext"/>
                      </w:pPr>
                    </w:p>
                  </w:txbxContent>
                </v:textbox>
                <w10:wrap type="square"/>
              </v:shape>
            </w:pict>
          </mc:Fallback>
        </mc:AlternateContent>
      </w:r>
      <w:r w:rsidR="00E8007E" w:rsidRPr="00F67644">
        <w:rPr>
          <w:rFonts w:ascii="Tahoma" w:eastAsia="MS PGothic" w:hAnsi="Tahoma" w:cs="Tahoma"/>
          <w:noProof/>
          <w:color w:val="453F43"/>
          <w:szCs w:val="24"/>
        </w:rPr>
        <mc:AlternateContent>
          <mc:Choice Requires="wps">
            <w:drawing>
              <wp:anchor distT="0" distB="0" distL="114300" distR="114300" simplePos="0" relativeHeight="251661312" behindDoc="0" locked="0" layoutInCell="1" allowOverlap="1" wp14:anchorId="279F1A65" wp14:editId="333220B5">
                <wp:simplePos x="0" y="0"/>
                <wp:positionH relativeFrom="margin">
                  <wp:align>left</wp:align>
                </wp:positionH>
                <wp:positionV relativeFrom="paragraph">
                  <wp:posOffset>353060</wp:posOffset>
                </wp:positionV>
                <wp:extent cx="3200400" cy="648843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488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65583C" w14:textId="77777777" w:rsidR="00F703DB" w:rsidRDefault="00F703DB" w:rsidP="007B4445">
                            <w:pPr>
                              <w:pStyle w:val="Backpagetext"/>
                            </w:pPr>
                            <w:r w:rsidRPr="00211E05">
                              <w:t>Development Initiatives (DI) is a</w:t>
                            </w:r>
                            <w:r>
                              <w:t xml:space="preserve"> global </w:t>
                            </w:r>
                            <w:r w:rsidRPr="00211E05">
                              <w:t xml:space="preserve">organisation that </w:t>
                            </w:r>
                            <w:r>
                              <w:t xml:space="preserve">applies the power of </w:t>
                            </w:r>
                            <w:r w:rsidRPr="00211E05">
                              <w:t>data</w:t>
                            </w:r>
                            <w:r>
                              <w:t xml:space="preserve"> and evidence to build sustainable solutions that create an equitable and resilient world</w:t>
                            </w:r>
                          </w:p>
                          <w:p w14:paraId="45F6B855" w14:textId="77777777" w:rsidR="00F703DB" w:rsidRPr="00211E05" w:rsidRDefault="00F703DB" w:rsidP="007B4445">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250A7A1C" w14:textId="77777777" w:rsidR="00F703DB" w:rsidRPr="00211E05" w:rsidRDefault="00F703DB" w:rsidP="007B4445">
                            <w:pPr>
                              <w:pStyle w:val="Backpagetext"/>
                            </w:pPr>
                            <w:r>
                              <w:t>Content produced by Development Initiatives is licensed under a Creative Commons Attribution BY-NC-ND 4.0 International licence, unless stated otherwise on an image or page. We encourage dissemination of our work provided a reference is included.</w:t>
                            </w:r>
                          </w:p>
                          <w:p w14:paraId="1955F762" w14:textId="2D8E8C40" w:rsidR="00211E05" w:rsidRPr="00211E05" w:rsidRDefault="00211E05" w:rsidP="007B4445">
                            <w:pPr>
                              <w:pStyle w:val="Backpagetext"/>
                            </w:pPr>
                            <w:bookmarkStart w:id="37" w:name="_Hlk535926140"/>
                            <w:r w:rsidRPr="00211E05">
                              <w:t>Contacts:</w:t>
                            </w:r>
                          </w:p>
                          <w:p w14:paraId="36EC7690" w14:textId="7B971849" w:rsidR="00C43AE1" w:rsidRPr="00875519" w:rsidRDefault="00211E05" w:rsidP="007B4445">
                            <w:pPr>
                              <w:pStyle w:val="Backpagetext"/>
                              <w:rPr>
                                <w:color w:val="E8443A"/>
                                <w:u w:val="single"/>
                              </w:rPr>
                            </w:pPr>
                            <w:r w:rsidRPr="00211E05">
                              <w:rPr>
                                <w:color w:val="6B656A"/>
                              </w:rPr>
                              <w:t>Mariam Ibrahim</w:t>
                            </w:r>
                            <w:r w:rsidRPr="00211E05">
                              <w:rPr>
                                <w:color w:val="6B656A"/>
                              </w:rPr>
                              <w:br/>
                              <w:t xml:space="preserve">Head of </w:t>
                            </w:r>
                            <w:r w:rsidR="00875519">
                              <w:rPr>
                                <w:color w:val="6B656A"/>
                              </w:rPr>
                              <w:t xml:space="preserve">East </w:t>
                            </w:r>
                            <w:r w:rsidRPr="00211E05">
                              <w:rPr>
                                <w:color w:val="6B656A"/>
                              </w:rPr>
                              <w:t>Africa Operations</w:t>
                            </w:r>
                            <w:r w:rsidRPr="00211E05">
                              <w:rPr>
                                <w:color w:val="6B656A"/>
                              </w:rPr>
                              <w:br/>
                            </w:r>
                            <w:hyperlink r:id="rId20" w:history="1">
                              <w:r w:rsidRPr="0033200F">
                                <w:rPr>
                                  <w:rStyle w:val="Hyperlink1"/>
                                </w:rPr>
                                <w:t>mariam.ibrahim@devinit.org</w:t>
                              </w:r>
                            </w:hyperlink>
                            <w:bookmarkEnd w:id="37"/>
                          </w:p>
                          <w:p w14:paraId="57303211" w14:textId="0F3EF66B" w:rsidR="00211E05" w:rsidRPr="00211E05" w:rsidRDefault="00211E05" w:rsidP="007B4445">
                            <w:pPr>
                              <w:pStyle w:val="Backpagetext"/>
                              <w:rPr>
                                <w:color w:val="6B656A"/>
                              </w:rPr>
                            </w:pPr>
                            <w:r w:rsidRPr="00211E05">
                              <w:rPr>
                                <w:color w:val="6B656A"/>
                              </w:rPr>
                              <w:t>To find out more about our work visit:</w:t>
                            </w:r>
                            <w:r w:rsidRPr="00211E05">
                              <w:rPr>
                                <w:color w:val="6B656A"/>
                              </w:rPr>
                              <w:br/>
                            </w:r>
                            <w:hyperlink r:id="rId21" w:history="1">
                              <w:r w:rsidRPr="0033200F">
                                <w:rPr>
                                  <w:rStyle w:val="Hyperlink1"/>
                                </w:rPr>
                                <w:t>www.devinit.org</w:t>
                              </w:r>
                            </w:hyperlink>
                            <w:r w:rsidRPr="00211E05">
                              <w:rPr>
                                <w:color w:val="6B656A"/>
                              </w:rPr>
                              <w:br/>
                              <w:t xml:space="preserve">Twitter: </w:t>
                            </w:r>
                            <w:r w:rsidRPr="005D537D">
                              <w:rPr>
                                <w:rStyle w:val="Hyperlink1"/>
                              </w:rPr>
                              <w:t>@devinitorg</w:t>
                            </w:r>
                            <w:r w:rsidRPr="00211E05">
                              <w:rPr>
                                <w:color w:val="6B656A"/>
                              </w:rPr>
                              <w:br/>
                              <w:t>Email:</w:t>
                            </w:r>
                            <w:r w:rsidRPr="005D537D">
                              <w:rPr>
                                <w:rStyle w:val="Hyperlink1"/>
                              </w:rPr>
                              <w:t xml:space="preserve"> </w:t>
                            </w:r>
                            <w:hyperlink r:id="rId22" w:history="1">
                              <w:r w:rsidRPr="0033200F">
                                <w:rPr>
                                  <w:rStyle w:val="Hyperlink1"/>
                                </w:rPr>
                                <w:t>info@devinit.org</w:t>
                              </w:r>
                            </w:hyperlink>
                          </w:p>
                          <w:p w14:paraId="6EFDAD62" w14:textId="684E3D8B" w:rsidR="00211E05" w:rsidRPr="00211E05" w:rsidRDefault="00211E05" w:rsidP="007B4445">
                            <w:pPr>
                              <w:pStyle w:val="Backpagetext"/>
                            </w:pPr>
                            <w:r w:rsidRPr="00211E05">
                              <w:t xml:space="preserve">Development Initiatives is the trading name of Development Initiatives Poverty Research Ltd, registered in England and Wales, Company No. 06368740, and DI International Ltd, registered in England and Wales, Company No. 5802543. Registered Office: </w:t>
                            </w:r>
                            <w:r w:rsidR="00F703DB">
                              <w:t xml:space="preserve">First Floor Centre, The Quorum, Bond Street South, </w:t>
                            </w:r>
                            <w:r w:rsidR="00F703DB" w:rsidRPr="00211E05">
                              <w:t xml:space="preserve">Bristol, BS1 </w:t>
                            </w:r>
                            <w:r w:rsidR="00F703DB">
                              <w:t>3AE</w:t>
                            </w:r>
                            <w:r w:rsidRPr="00211E05">
                              <w:t xml:space="preserve">, UK. </w:t>
                            </w:r>
                          </w:p>
                          <w:p w14:paraId="14F1886F" w14:textId="77777777" w:rsidR="00211E05" w:rsidRPr="00211E05" w:rsidRDefault="00211E05" w:rsidP="007B4445">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F1A65" id="Text Box 1" o:spid="_x0000_s1028" type="#_x0000_t202" style="position:absolute;margin-left:0;margin-top:27.8pt;width:252pt;height:510.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" filled="f" stroked="f">
                <v:textbox>
                  <w:txbxContent>
                    <w:p w14:paraId="3765583C" w14:textId="77777777" w:rsidR="00F703DB" w:rsidRDefault="00F703DB" w:rsidP="007B4445">
                      <w:pPr>
                        <w:pStyle w:val="Backpagetext"/>
                      </w:pPr>
                      <w:r w:rsidRPr="00211E05">
                        <w:t>Development Initiatives (DI) is a</w:t>
                      </w:r>
                      <w:r>
                        <w:t xml:space="preserve"> global </w:t>
                      </w:r>
                      <w:r w:rsidRPr="00211E05">
                        <w:t xml:space="preserve">organisation that </w:t>
                      </w:r>
                      <w:r>
                        <w:t xml:space="preserve">applies the power of </w:t>
                      </w:r>
                      <w:r w:rsidRPr="00211E05">
                        <w:t>data</w:t>
                      </w:r>
                      <w:r>
                        <w:t xml:space="preserve"> and evidence to build sustainable solutions that create an equitable and resilient world</w:t>
                      </w:r>
                    </w:p>
                    <w:p w14:paraId="45F6B855" w14:textId="77777777" w:rsidR="00F703DB" w:rsidRPr="00211E05" w:rsidRDefault="00F703DB" w:rsidP="007B4445">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250A7A1C" w14:textId="77777777" w:rsidR="00F703DB" w:rsidRPr="00211E05" w:rsidRDefault="00F703DB" w:rsidP="007B4445">
                      <w:pPr>
                        <w:pStyle w:val="Backpagetext"/>
                      </w:pPr>
                      <w:r>
                        <w:t>Content produced by Development Initiatives is licensed under a Creative Commons Attribution BY-NC-ND 4.0 International licence, unless stated otherwise on an image or page. We encourage dissemination of our work provided a reference is included.</w:t>
                      </w:r>
                    </w:p>
                    <w:p w14:paraId="1955F762" w14:textId="2D8E8C40" w:rsidR="00211E05" w:rsidRPr="00211E05" w:rsidRDefault="00211E05" w:rsidP="007B4445">
                      <w:pPr>
                        <w:pStyle w:val="Backpagetext"/>
                      </w:pPr>
                      <w:bookmarkStart w:id="38" w:name="_Hlk535926140"/>
                      <w:r w:rsidRPr="00211E05">
                        <w:t>Contacts:</w:t>
                      </w:r>
                    </w:p>
                    <w:p w14:paraId="36EC7690" w14:textId="7B971849" w:rsidR="00C43AE1" w:rsidRPr="00875519" w:rsidRDefault="00211E05" w:rsidP="007B4445">
                      <w:pPr>
                        <w:pStyle w:val="Backpagetext"/>
                        <w:rPr>
                          <w:color w:val="E8443A"/>
                          <w:u w:val="single"/>
                        </w:rPr>
                      </w:pPr>
                      <w:r w:rsidRPr="00211E05">
                        <w:rPr>
                          <w:color w:val="6B656A"/>
                        </w:rPr>
                        <w:t>Mariam Ibrahim</w:t>
                      </w:r>
                      <w:r w:rsidRPr="00211E05">
                        <w:rPr>
                          <w:color w:val="6B656A"/>
                        </w:rPr>
                        <w:br/>
                        <w:t xml:space="preserve">Head of </w:t>
                      </w:r>
                      <w:r w:rsidR="00875519">
                        <w:rPr>
                          <w:color w:val="6B656A"/>
                        </w:rPr>
                        <w:t xml:space="preserve">East </w:t>
                      </w:r>
                      <w:r w:rsidRPr="00211E05">
                        <w:rPr>
                          <w:color w:val="6B656A"/>
                        </w:rPr>
                        <w:t>Africa Operations</w:t>
                      </w:r>
                      <w:r w:rsidRPr="00211E05">
                        <w:rPr>
                          <w:color w:val="6B656A"/>
                        </w:rPr>
                        <w:br/>
                      </w:r>
                      <w:hyperlink r:id="rId23" w:history="1">
                        <w:r w:rsidRPr="0033200F">
                          <w:rPr>
                            <w:rStyle w:val="Hyperlink1"/>
                          </w:rPr>
                          <w:t>mariam.ibrahim@devinit.org</w:t>
                        </w:r>
                      </w:hyperlink>
                      <w:bookmarkEnd w:id="38"/>
                    </w:p>
                    <w:p w14:paraId="57303211" w14:textId="0F3EF66B" w:rsidR="00211E05" w:rsidRPr="00211E05" w:rsidRDefault="00211E05" w:rsidP="007B4445">
                      <w:pPr>
                        <w:pStyle w:val="Backpagetext"/>
                        <w:rPr>
                          <w:color w:val="6B656A"/>
                        </w:rPr>
                      </w:pPr>
                      <w:r w:rsidRPr="00211E05">
                        <w:rPr>
                          <w:color w:val="6B656A"/>
                        </w:rPr>
                        <w:t>To find out more about our work visit:</w:t>
                      </w:r>
                      <w:r w:rsidRPr="00211E05">
                        <w:rPr>
                          <w:color w:val="6B656A"/>
                        </w:rPr>
                        <w:br/>
                      </w:r>
                      <w:hyperlink r:id="rId24" w:history="1">
                        <w:r w:rsidRPr="0033200F">
                          <w:rPr>
                            <w:rStyle w:val="Hyperlink1"/>
                          </w:rPr>
                          <w:t>www.devinit.org</w:t>
                        </w:r>
                      </w:hyperlink>
                      <w:r w:rsidRPr="00211E05">
                        <w:rPr>
                          <w:color w:val="6B656A"/>
                        </w:rPr>
                        <w:br/>
                        <w:t xml:space="preserve">Twitter: </w:t>
                      </w:r>
                      <w:r w:rsidRPr="005D537D">
                        <w:rPr>
                          <w:rStyle w:val="Hyperlink1"/>
                        </w:rPr>
                        <w:t>@devinitorg</w:t>
                      </w:r>
                      <w:r w:rsidRPr="00211E05">
                        <w:rPr>
                          <w:color w:val="6B656A"/>
                        </w:rPr>
                        <w:br/>
                        <w:t>Email:</w:t>
                      </w:r>
                      <w:r w:rsidRPr="005D537D">
                        <w:rPr>
                          <w:rStyle w:val="Hyperlink1"/>
                        </w:rPr>
                        <w:t xml:space="preserve"> </w:t>
                      </w:r>
                      <w:hyperlink r:id="rId25" w:history="1">
                        <w:r w:rsidRPr="0033200F">
                          <w:rPr>
                            <w:rStyle w:val="Hyperlink1"/>
                          </w:rPr>
                          <w:t>info@devinit.org</w:t>
                        </w:r>
                      </w:hyperlink>
                    </w:p>
                    <w:p w14:paraId="6EFDAD62" w14:textId="684E3D8B" w:rsidR="00211E05" w:rsidRPr="00211E05" w:rsidRDefault="00211E05" w:rsidP="007B4445">
                      <w:pPr>
                        <w:pStyle w:val="Backpagetext"/>
                      </w:pPr>
                      <w:r w:rsidRPr="00211E05">
                        <w:t xml:space="preserve">Development Initiatives is the trading name of Development Initiatives Poverty Research Ltd, registered in England and Wales, Company No. 06368740, and DI International Ltd, registered in England and Wales, Company No. 5802543. Registered Office: </w:t>
                      </w:r>
                      <w:r w:rsidR="00F703DB">
                        <w:t xml:space="preserve">First Floor Centre, The Quorum, Bond Street South, </w:t>
                      </w:r>
                      <w:r w:rsidR="00F703DB" w:rsidRPr="00211E05">
                        <w:t xml:space="preserve">Bristol, BS1 </w:t>
                      </w:r>
                      <w:r w:rsidR="00F703DB">
                        <w:t>3AE</w:t>
                      </w:r>
                      <w:r w:rsidRPr="00211E05">
                        <w:t xml:space="preserve">, UK. </w:t>
                      </w:r>
                    </w:p>
                    <w:p w14:paraId="14F1886F" w14:textId="77777777" w:rsidR="00211E05" w:rsidRPr="00211E05" w:rsidRDefault="00211E05" w:rsidP="007B4445">
                      <w:pPr>
                        <w:pStyle w:val="Backpagetext"/>
                      </w:pPr>
                    </w:p>
                  </w:txbxContent>
                </v:textbox>
                <w10:wrap type="square" anchorx="margin"/>
              </v:shape>
            </w:pict>
          </mc:Fallback>
        </mc:AlternateContent>
      </w:r>
      <w:r w:rsidR="002D7A8B" w:rsidRPr="00F67644">
        <w:rPr>
          <w:rFonts w:ascii="Tahoma" w:hAnsi="Tahoma" w:cs="Tahoma"/>
          <w:noProof/>
        </w:rPr>
        <mc:AlternateContent>
          <mc:Choice Requires="wpg">
            <w:drawing>
              <wp:anchor distT="0" distB="0" distL="114300" distR="114300" simplePos="0" relativeHeight="251659264" behindDoc="0" locked="0" layoutInCell="1" allowOverlap="1" wp14:anchorId="606D152C" wp14:editId="53D22B53">
                <wp:simplePos x="0" y="0"/>
                <wp:positionH relativeFrom="margin">
                  <wp:posOffset>109601</wp:posOffset>
                </wp:positionH>
                <wp:positionV relativeFrom="paragraph">
                  <wp:posOffset>38784</wp:posOffset>
                </wp:positionV>
                <wp:extent cx="5029200" cy="9525"/>
                <wp:effectExtent l="0" t="0" r="0" b="0"/>
                <wp:wrapSquare wrapText="bothSides"/>
                <wp:docPr id="6191" name="Group 6191"/>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796" name="Shape 796"/>
                        <wps:cNvSpPr/>
                        <wps:spPr>
                          <a:xfrm>
                            <a:off x="0" y="0"/>
                            <a:ext cx="5029200" cy="0"/>
                          </a:xfrm>
                          <a:custGeom>
                            <a:avLst/>
                            <a:gdLst/>
                            <a:ahLst/>
                            <a:cxnLst/>
                            <a:rect l="0" t="0" r="0" b="0"/>
                            <a:pathLst>
                              <a:path w="5029200">
                                <a:moveTo>
                                  <a:pt x="0" y="0"/>
                                </a:moveTo>
                                <a:lnTo>
                                  <a:pt x="5029200" y="0"/>
                                </a:lnTo>
                              </a:path>
                            </a:pathLst>
                          </a:custGeom>
                          <a:ln w="9525" cap="flat">
                            <a:round/>
                          </a:ln>
                        </wps:spPr>
                        <wps:style>
                          <a:lnRef idx="1">
                            <a:srgbClr val="E8443A"/>
                          </a:lnRef>
                          <a:fillRef idx="0">
                            <a:srgbClr val="000000">
                              <a:alpha val="0"/>
                            </a:srgbClr>
                          </a:fillRef>
                          <a:effectRef idx="0">
                            <a:scrgbClr r="0" g="0" b="0"/>
                          </a:effectRef>
                          <a:fontRef idx="none"/>
                        </wps:style>
                        <wps:bodyPr/>
                      </wps:wsp>
                    </wpg:wgp>
                  </a:graphicData>
                </a:graphic>
              </wp:anchor>
            </w:drawing>
          </mc:Choice>
          <mc:Fallback>
            <w:pict>
              <v:group w14:anchorId="75BF670D" id="Group 6191" o:spid="_x0000_s1026" style="position:absolute;margin-left:8.65pt;margin-top:3.05pt;width:396pt;height:.75pt;z-index:251659264;mso-position-horizontal-relative:margin" coordsize="50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">
                <v:shape id="Shape 796" o:spid="_x0000_s1027"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" path="m,l5029200,e" filled="f" strokecolor="#e73f34">
                  <v:path arrowok="t" textboxrect="0,0,5029200,0"/>
                </v:shape>
                <w10:wrap type="square" anchorx="margin"/>
              </v:group>
            </w:pict>
          </mc:Fallback>
        </mc:AlternateContent>
      </w:r>
      <w:r w:rsidR="00211E05" w:rsidRPr="00F67644">
        <w:rPr>
          <w:rFonts w:ascii="Tahoma" w:hAnsi="Tahoma" w:cs="Tahoma"/>
          <w:lang w:val="en-US"/>
        </w:rPr>
        <w:t xml:space="preserve"> </w:t>
      </w:r>
    </w:p>
    <w:sectPr w:rsidR="003813B6" w:rsidRPr="00F67644">
      <w:type w:val="continuous"/>
      <w:pgSz w:w="11899" w:h="16841"/>
      <w:pgMar w:top="1440" w:right="1568" w:bottom="1440" w:left="2268" w:header="720" w:footer="720" w:gutter="0"/>
      <w:cols w:num="2" w:space="720" w:equalWidth="0">
        <w:col w:w="4681" w:space="1150"/>
        <w:col w:w="22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0E22" w14:textId="77777777" w:rsidR="00354F4C" w:rsidRDefault="00354F4C" w:rsidP="007B4445">
      <w:r>
        <w:separator/>
      </w:r>
    </w:p>
  </w:endnote>
  <w:endnote w:type="continuationSeparator" w:id="0">
    <w:p w14:paraId="5DEE115C" w14:textId="77777777" w:rsidR="00354F4C" w:rsidRDefault="00354F4C" w:rsidP="007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1603" w14:textId="34867361" w:rsidR="003813B6" w:rsidRDefault="002D7A8B" w:rsidP="007B4445">
    <w:r>
      <w:t xml:space="preserve">Terms of Reference / devinit.org </w:t>
    </w:r>
    <w:r>
      <w:tab/>
    </w:r>
    <w:r w:rsidR="009B51AF">
      <w:tab/>
    </w:r>
    <w:r w:rsidR="009B51AF">
      <w:tab/>
    </w:r>
    <w:r w:rsidR="009B51AF">
      <w:tab/>
    </w:r>
    <w:r w:rsidR="009B51AF">
      <w:tab/>
    </w:r>
    <w:r w:rsidR="009B51AF">
      <w:tab/>
    </w:r>
    <w:r>
      <w:rPr>
        <w:rFonts w:ascii="Calibri" w:hAnsi="Calibri" w:cs="Calibri"/>
        <w:color w:val="000000"/>
        <w:sz w:val="22"/>
      </w:rPr>
      <w:fldChar w:fldCharType="begin"/>
    </w:r>
    <w:r>
      <w:instrText xml:space="preserve"> PAGE   \* MERGEFORMAT </w:instrText>
    </w:r>
    <w:r>
      <w:rPr>
        <w:rFonts w:ascii="Calibri" w:hAnsi="Calibri" w:cs="Calibri"/>
        <w:color w:val="000000"/>
        <w:sz w:val="22"/>
      </w:rPr>
      <w:fldChar w:fldCharType="separate"/>
    </w:r>
    <w:r>
      <w:t>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6A9A" w14:textId="0DFAC6DA" w:rsidR="003813B6" w:rsidRDefault="009B51AF" w:rsidP="009B51AF">
    <w:pPr>
      <w:jc w:val="both"/>
    </w:pPr>
    <w:r w:rsidRPr="009B51AF">
      <w:t>Terms of Reference / devinit.org</w:t>
    </w:r>
    <w:r>
      <w:tab/>
    </w:r>
    <w:r>
      <w:tab/>
    </w:r>
    <w:r>
      <w:tab/>
    </w:r>
    <w:r>
      <w:tab/>
    </w:r>
    <w:r>
      <w:tab/>
    </w:r>
    <w:r>
      <w:tab/>
    </w:r>
    <w:r>
      <w:tab/>
    </w:r>
    <w:r w:rsidR="002D7A8B">
      <w:t xml:space="preserve"> </w:t>
    </w:r>
    <w:r>
      <w:rPr>
        <w:rFonts w:ascii="Calibri" w:hAnsi="Calibri" w:cs="Calibri"/>
        <w:color w:val="000000"/>
        <w:sz w:val="22"/>
      </w:rPr>
      <w:fldChar w:fldCharType="begin"/>
    </w:r>
    <w:r>
      <w:instrText xml:space="preserve"> PAGE   \* MERGEFORMAT </w:instrText>
    </w:r>
    <w:r>
      <w:rPr>
        <w:rFonts w:ascii="Calibri" w:hAnsi="Calibri" w:cs="Calibri"/>
        <w:color w:val="000000"/>
        <w:sz w:val="22"/>
      </w:rPr>
      <w:fldChar w:fldCharType="separate"/>
    </w:r>
    <w:r>
      <w:rPr>
        <w:rFonts w:ascii="Calibri" w:hAnsi="Calibri" w:cs="Calibri"/>
        <w:color w:val="000000"/>
        <w:sz w:val="22"/>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21CE" w14:textId="77777777" w:rsidR="00354F4C" w:rsidRDefault="00354F4C" w:rsidP="007B4445">
      <w:r>
        <w:separator/>
      </w:r>
    </w:p>
  </w:footnote>
  <w:footnote w:type="continuationSeparator" w:id="0">
    <w:p w14:paraId="6D5F1E3A" w14:textId="77777777" w:rsidR="00354F4C" w:rsidRDefault="00354F4C" w:rsidP="007B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CD7"/>
    <w:multiLevelType w:val="hybridMultilevel"/>
    <w:tmpl w:val="47F29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04FD8"/>
    <w:multiLevelType w:val="multilevel"/>
    <w:tmpl w:val="A4F6FB2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92162E"/>
    <w:multiLevelType w:val="hybridMultilevel"/>
    <w:tmpl w:val="B1F8F5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C10"/>
    <w:multiLevelType w:val="hybridMultilevel"/>
    <w:tmpl w:val="A6C8B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66B71"/>
    <w:multiLevelType w:val="hybridMultilevel"/>
    <w:tmpl w:val="4594B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23646"/>
    <w:multiLevelType w:val="hybridMultilevel"/>
    <w:tmpl w:val="98B6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068DF"/>
    <w:multiLevelType w:val="multilevel"/>
    <w:tmpl w:val="3B3E0E38"/>
    <w:lvl w:ilvl="0">
      <w:start w:val="16"/>
      <w:numFmt w:val="decimal"/>
      <w:lvlText w:val="%1"/>
      <w:lvlJc w:val="left"/>
      <w:pPr>
        <w:ind w:left="705" w:hanging="485"/>
      </w:pPr>
    </w:lvl>
    <w:lvl w:ilvl="1">
      <w:numFmt w:val="decimal"/>
      <w:lvlText w:val="%1.%2"/>
      <w:lvlJc w:val="left"/>
      <w:pPr>
        <w:ind w:left="705" w:hanging="485"/>
      </w:pPr>
      <w:rPr>
        <w:rFonts w:ascii="Carlito" w:eastAsia="Carlito" w:hAnsi="Carlito" w:cs="Carlito"/>
        <w:b/>
        <w:sz w:val="24"/>
        <w:szCs w:val="24"/>
      </w:rPr>
    </w:lvl>
    <w:lvl w:ilvl="2">
      <w:start w:val="1"/>
      <w:numFmt w:val="decimal"/>
      <w:lvlText w:val="%3."/>
      <w:lvlJc w:val="left"/>
      <w:pPr>
        <w:ind w:left="720" w:hanging="360"/>
      </w:pPr>
    </w:lvl>
    <w:lvl w:ilvl="3">
      <w:numFmt w:val="bullet"/>
      <w:lvlText w:val="•"/>
      <w:lvlJc w:val="left"/>
      <w:pPr>
        <w:ind w:left="3216" w:hanging="360"/>
      </w:pPr>
    </w:lvl>
    <w:lvl w:ilvl="4">
      <w:numFmt w:val="bullet"/>
      <w:lvlText w:val="•"/>
      <w:lvlJc w:val="left"/>
      <w:pPr>
        <w:ind w:left="4175" w:hanging="360"/>
      </w:pPr>
    </w:lvl>
    <w:lvl w:ilvl="5">
      <w:numFmt w:val="bullet"/>
      <w:lvlText w:val="•"/>
      <w:lvlJc w:val="left"/>
      <w:pPr>
        <w:ind w:left="5133" w:hanging="360"/>
      </w:pPr>
    </w:lvl>
    <w:lvl w:ilvl="6">
      <w:numFmt w:val="bullet"/>
      <w:lvlText w:val="•"/>
      <w:lvlJc w:val="left"/>
      <w:pPr>
        <w:ind w:left="6092" w:hanging="360"/>
      </w:pPr>
    </w:lvl>
    <w:lvl w:ilvl="7">
      <w:numFmt w:val="bullet"/>
      <w:lvlText w:val="•"/>
      <w:lvlJc w:val="left"/>
      <w:pPr>
        <w:ind w:left="7050" w:hanging="360"/>
      </w:pPr>
    </w:lvl>
    <w:lvl w:ilvl="8">
      <w:numFmt w:val="bullet"/>
      <w:lvlText w:val="•"/>
      <w:lvlJc w:val="left"/>
      <w:pPr>
        <w:ind w:left="8009" w:hanging="360"/>
      </w:pPr>
    </w:lvl>
  </w:abstractNum>
  <w:abstractNum w:abstractNumId="7" w15:restartNumberingAfterBreak="0">
    <w:nsid w:val="1062219C"/>
    <w:multiLevelType w:val="hybridMultilevel"/>
    <w:tmpl w:val="CBD0951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622E3"/>
    <w:multiLevelType w:val="hybridMultilevel"/>
    <w:tmpl w:val="A204DDE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B2AE7"/>
    <w:multiLevelType w:val="hybridMultilevel"/>
    <w:tmpl w:val="5B3A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23886"/>
    <w:multiLevelType w:val="multilevel"/>
    <w:tmpl w:val="6AE2E5D6"/>
    <w:lvl w:ilvl="0">
      <w:start w:val="1"/>
      <w:numFmt w:val="decimal"/>
      <w:lvlText w:val="%1."/>
      <w:lvlJc w:val="left"/>
      <w:pPr>
        <w:ind w:left="940" w:hanging="360"/>
      </w:pPr>
      <w:rPr>
        <w:rFonts w:ascii="Carlito" w:eastAsia="Carlito" w:hAnsi="Carlito" w:cs="Carlito"/>
        <w:sz w:val="24"/>
        <w:szCs w:val="24"/>
      </w:rPr>
    </w:lvl>
    <w:lvl w:ilvl="1">
      <w:numFmt w:val="bullet"/>
      <w:lvlText w:val="•"/>
      <w:lvlJc w:val="left"/>
      <w:pPr>
        <w:ind w:left="1838" w:hanging="360"/>
      </w:pPr>
    </w:lvl>
    <w:lvl w:ilvl="2">
      <w:numFmt w:val="bullet"/>
      <w:lvlText w:val="•"/>
      <w:lvlJc w:val="left"/>
      <w:pPr>
        <w:ind w:left="2737" w:hanging="360"/>
      </w:pPr>
    </w:lvl>
    <w:lvl w:ilvl="3">
      <w:numFmt w:val="bullet"/>
      <w:lvlText w:val="•"/>
      <w:lvlJc w:val="left"/>
      <w:pPr>
        <w:ind w:left="3635" w:hanging="360"/>
      </w:pPr>
    </w:lvl>
    <w:lvl w:ilvl="4">
      <w:numFmt w:val="bullet"/>
      <w:lvlText w:val="•"/>
      <w:lvlJc w:val="left"/>
      <w:pPr>
        <w:ind w:left="4534" w:hanging="360"/>
      </w:pPr>
    </w:lvl>
    <w:lvl w:ilvl="5">
      <w:numFmt w:val="bullet"/>
      <w:lvlText w:val="•"/>
      <w:lvlJc w:val="left"/>
      <w:pPr>
        <w:ind w:left="5433" w:hanging="360"/>
      </w:pPr>
    </w:lvl>
    <w:lvl w:ilvl="6">
      <w:numFmt w:val="bullet"/>
      <w:lvlText w:val="•"/>
      <w:lvlJc w:val="left"/>
      <w:pPr>
        <w:ind w:left="6331" w:hanging="360"/>
      </w:pPr>
    </w:lvl>
    <w:lvl w:ilvl="7">
      <w:numFmt w:val="bullet"/>
      <w:lvlText w:val="•"/>
      <w:lvlJc w:val="left"/>
      <w:pPr>
        <w:ind w:left="7230" w:hanging="360"/>
      </w:pPr>
    </w:lvl>
    <w:lvl w:ilvl="8">
      <w:numFmt w:val="bullet"/>
      <w:lvlText w:val="•"/>
      <w:lvlJc w:val="left"/>
      <w:pPr>
        <w:ind w:left="8129" w:hanging="360"/>
      </w:pPr>
    </w:lvl>
  </w:abstractNum>
  <w:abstractNum w:abstractNumId="11" w15:restartNumberingAfterBreak="0">
    <w:nsid w:val="15395877"/>
    <w:multiLevelType w:val="multilevel"/>
    <w:tmpl w:val="4378B54C"/>
    <w:lvl w:ilvl="0">
      <w:start w:val="14"/>
      <w:numFmt w:val="decimal"/>
      <w:lvlText w:val="%1"/>
      <w:lvlJc w:val="left"/>
      <w:pPr>
        <w:ind w:left="940" w:hanging="720"/>
      </w:pPr>
    </w:lvl>
    <w:lvl w:ilvl="1">
      <w:numFmt w:val="decimal"/>
      <w:lvlText w:val="%1.%2"/>
      <w:lvlJc w:val="left"/>
      <w:pPr>
        <w:ind w:left="940" w:hanging="720"/>
      </w:pPr>
      <w:rPr>
        <w:rFonts w:ascii="Carlito" w:eastAsia="Carlito" w:hAnsi="Carlito" w:cs="Carlito"/>
        <w:b/>
        <w:sz w:val="24"/>
        <w:szCs w:val="24"/>
      </w:rPr>
    </w:lvl>
    <w:lvl w:ilvl="2">
      <w:start w:val="1"/>
      <w:numFmt w:val="decimal"/>
      <w:lvlText w:val="%3."/>
      <w:lvlJc w:val="left"/>
      <w:pPr>
        <w:ind w:left="720" w:hanging="360"/>
      </w:pPr>
    </w:lvl>
    <w:lvl w:ilvl="3">
      <w:numFmt w:val="bullet"/>
      <w:lvlText w:val="•"/>
      <w:lvlJc w:val="left"/>
      <w:pPr>
        <w:ind w:left="2936" w:hanging="248"/>
      </w:pPr>
    </w:lvl>
    <w:lvl w:ilvl="4">
      <w:numFmt w:val="bullet"/>
      <w:lvlText w:val="•"/>
      <w:lvlJc w:val="left"/>
      <w:pPr>
        <w:ind w:left="3935" w:hanging="248"/>
      </w:pPr>
    </w:lvl>
    <w:lvl w:ilvl="5">
      <w:numFmt w:val="bullet"/>
      <w:lvlText w:val="•"/>
      <w:lvlJc w:val="left"/>
      <w:pPr>
        <w:ind w:left="4933" w:hanging="248"/>
      </w:pPr>
    </w:lvl>
    <w:lvl w:ilvl="6">
      <w:numFmt w:val="bullet"/>
      <w:lvlText w:val="•"/>
      <w:lvlJc w:val="left"/>
      <w:pPr>
        <w:ind w:left="5932" w:hanging="247"/>
      </w:pPr>
    </w:lvl>
    <w:lvl w:ilvl="7">
      <w:numFmt w:val="bullet"/>
      <w:lvlText w:val="•"/>
      <w:lvlJc w:val="left"/>
      <w:pPr>
        <w:ind w:left="6930" w:hanging="248"/>
      </w:pPr>
    </w:lvl>
    <w:lvl w:ilvl="8">
      <w:numFmt w:val="bullet"/>
      <w:lvlText w:val="•"/>
      <w:lvlJc w:val="left"/>
      <w:pPr>
        <w:ind w:left="7929" w:hanging="248"/>
      </w:pPr>
    </w:lvl>
  </w:abstractNum>
  <w:abstractNum w:abstractNumId="12" w15:restartNumberingAfterBreak="0">
    <w:nsid w:val="1B1E06FA"/>
    <w:multiLevelType w:val="multilevel"/>
    <w:tmpl w:val="0988F646"/>
    <w:lvl w:ilvl="0">
      <w:start w:val="1"/>
      <w:numFmt w:val="decimal"/>
      <w:lvlText w:val="%1."/>
      <w:lvlJc w:val="left"/>
      <w:pPr>
        <w:ind w:left="360" w:hanging="360"/>
      </w:pPr>
      <w:rPr>
        <w:sz w:val="24"/>
        <w:szCs w:val="24"/>
      </w:rPr>
    </w:lvl>
    <w:lvl w:ilvl="1">
      <w:numFmt w:val="bullet"/>
      <w:lvlText w:val="•"/>
      <w:lvlJc w:val="left"/>
      <w:pPr>
        <w:ind w:left="1186" w:hanging="360"/>
      </w:pPr>
    </w:lvl>
    <w:lvl w:ilvl="2">
      <w:numFmt w:val="bullet"/>
      <w:lvlText w:val="•"/>
      <w:lvlJc w:val="left"/>
      <w:pPr>
        <w:ind w:left="2013" w:hanging="360"/>
      </w:pPr>
    </w:lvl>
    <w:lvl w:ilvl="3">
      <w:numFmt w:val="bullet"/>
      <w:lvlText w:val="•"/>
      <w:lvlJc w:val="left"/>
      <w:pPr>
        <w:ind w:left="2839" w:hanging="360"/>
      </w:pPr>
    </w:lvl>
    <w:lvl w:ilvl="4">
      <w:numFmt w:val="bullet"/>
      <w:lvlText w:val="•"/>
      <w:lvlJc w:val="left"/>
      <w:pPr>
        <w:ind w:left="3666" w:hanging="360"/>
      </w:pPr>
    </w:lvl>
    <w:lvl w:ilvl="5">
      <w:numFmt w:val="bullet"/>
      <w:lvlText w:val="•"/>
      <w:lvlJc w:val="left"/>
      <w:pPr>
        <w:ind w:left="4493" w:hanging="360"/>
      </w:pPr>
    </w:lvl>
    <w:lvl w:ilvl="6">
      <w:numFmt w:val="bullet"/>
      <w:lvlText w:val="•"/>
      <w:lvlJc w:val="left"/>
      <w:pPr>
        <w:ind w:left="5319" w:hanging="360"/>
      </w:pPr>
    </w:lvl>
    <w:lvl w:ilvl="7">
      <w:numFmt w:val="bullet"/>
      <w:lvlText w:val="•"/>
      <w:lvlJc w:val="left"/>
      <w:pPr>
        <w:ind w:left="6146" w:hanging="360"/>
      </w:pPr>
    </w:lvl>
    <w:lvl w:ilvl="8">
      <w:numFmt w:val="bullet"/>
      <w:lvlText w:val="•"/>
      <w:lvlJc w:val="left"/>
      <w:pPr>
        <w:ind w:left="6973" w:hanging="360"/>
      </w:pPr>
    </w:lvl>
  </w:abstractNum>
  <w:abstractNum w:abstractNumId="13" w15:restartNumberingAfterBreak="0">
    <w:nsid w:val="1C121763"/>
    <w:multiLevelType w:val="multilevel"/>
    <w:tmpl w:val="D56C1B5E"/>
    <w:lvl w:ilvl="0">
      <w:start w:val="14"/>
      <w:numFmt w:val="decimal"/>
      <w:lvlText w:val="%1"/>
      <w:lvlJc w:val="left"/>
      <w:pPr>
        <w:ind w:left="940" w:hanging="720"/>
      </w:pPr>
    </w:lvl>
    <w:lvl w:ilvl="1">
      <w:numFmt w:val="decimal"/>
      <w:lvlText w:val="%1.%2"/>
      <w:lvlJc w:val="left"/>
      <w:pPr>
        <w:ind w:left="940" w:hanging="720"/>
      </w:pPr>
      <w:rPr>
        <w:rFonts w:ascii="Carlito" w:eastAsia="Carlito" w:hAnsi="Carlito" w:cs="Carlito"/>
        <w:b/>
        <w:sz w:val="24"/>
        <w:szCs w:val="24"/>
      </w:rPr>
    </w:lvl>
    <w:lvl w:ilvl="2">
      <w:start w:val="1"/>
      <w:numFmt w:val="decimal"/>
      <w:lvlText w:val="%3."/>
      <w:lvlJc w:val="left"/>
      <w:pPr>
        <w:ind w:left="720" w:hanging="360"/>
      </w:pPr>
    </w:lvl>
    <w:lvl w:ilvl="3">
      <w:numFmt w:val="bullet"/>
      <w:lvlText w:val="•"/>
      <w:lvlJc w:val="left"/>
      <w:pPr>
        <w:ind w:left="2936" w:hanging="248"/>
      </w:pPr>
    </w:lvl>
    <w:lvl w:ilvl="4">
      <w:numFmt w:val="bullet"/>
      <w:lvlText w:val="•"/>
      <w:lvlJc w:val="left"/>
      <w:pPr>
        <w:ind w:left="3935" w:hanging="248"/>
      </w:pPr>
    </w:lvl>
    <w:lvl w:ilvl="5">
      <w:numFmt w:val="bullet"/>
      <w:lvlText w:val="•"/>
      <w:lvlJc w:val="left"/>
      <w:pPr>
        <w:ind w:left="4933" w:hanging="248"/>
      </w:pPr>
    </w:lvl>
    <w:lvl w:ilvl="6">
      <w:numFmt w:val="bullet"/>
      <w:lvlText w:val="•"/>
      <w:lvlJc w:val="left"/>
      <w:pPr>
        <w:ind w:left="5932" w:hanging="247"/>
      </w:pPr>
    </w:lvl>
    <w:lvl w:ilvl="7">
      <w:numFmt w:val="bullet"/>
      <w:lvlText w:val="•"/>
      <w:lvlJc w:val="left"/>
      <w:pPr>
        <w:ind w:left="6930" w:hanging="248"/>
      </w:pPr>
    </w:lvl>
    <w:lvl w:ilvl="8">
      <w:numFmt w:val="bullet"/>
      <w:lvlText w:val="•"/>
      <w:lvlJc w:val="left"/>
      <w:pPr>
        <w:ind w:left="7929" w:hanging="248"/>
      </w:pPr>
    </w:lvl>
  </w:abstractNum>
  <w:abstractNum w:abstractNumId="14" w15:restartNumberingAfterBreak="0">
    <w:nsid w:val="1E2D4C3F"/>
    <w:multiLevelType w:val="hybridMultilevel"/>
    <w:tmpl w:val="9D9E2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867ED5"/>
    <w:multiLevelType w:val="hybridMultilevel"/>
    <w:tmpl w:val="11C28F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1381958"/>
    <w:multiLevelType w:val="hybridMultilevel"/>
    <w:tmpl w:val="0D20EE54"/>
    <w:lvl w:ilvl="0" w:tplc="5462BE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A5644"/>
    <w:multiLevelType w:val="multilevel"/>
    <w:tmpl w:val="02F0ED8C"/>
    <w:lvl w:ilvl="0">
      <w:start w:val="14"/>
      <w:numFmt w:val="decimal"/>
      <w:lvlText w:val="%1"/>
      <w:lvlJc w:val="left"/>
      <w:pPr>
        <w:ind w:left="940" w:hanging="720"/>
      </w:pPr>
    </w:lvl>
    <w:lvl w:ilvl="1">
      <w:numFmt w:val="decimal"/>
      <w:lvlText w:val="%1.%2"/>
      <w:lvlJc w:val="left"/>
      <w:pPr>
        <w:ind w:left="940" w:hanging="720"/>
      </w:pPr>
      <w:rPr>
        <w:rFonts w:ascii="Carlito" w:eastAsia="Carlito" w:hAnsi="Carlito" w:cs="Carlito"/>
        <w:b/>
        <w:sz w:val="24"/>
        <w:szCs w:val="24"/>
      </w:rPr>
    </w:lvl>
    <w:lvl w:ilvl="2">
      <w:start w:val="1"/>
      <w:numFmt w:val="decimal"/>
      <w:lvlText w:val="%3."/>
      <w:lvlJc w:val="left"/>
      <w:pPr>
        <w:ind w:left="720" w:hanging="360"/>
      </w:pPr>
    </w:lvl>
    <w:lvl w:ilvl="3">
      <w:numFmt w:val="bullet"/>
      <w:lvlText w:val="•"/>
      <w:lvlJc w:val="left"/>
      <w:pPr>
        <w:ind w:left="2936" w:hanging="248"/>
      </w:pPr>
    </w:lvl>
    <w:lvl w:ilvl="4">
      <w:numFmt w:val="bullet"/>
      <w:lvlText w:val="•"/>
      <w:lvlJc w:val="left"/>
      <w:pPr>
        <w:ind w:left="3935" w:hanging="248"/>
      </w:pPr>
    </w:lvl>
    <w:lvl w:ilvl="5">
      <w:numFmt w:val="bullet"/>
      <w:lvlText w:val="•"/>
      <w:lvlJc w:val="left"/>
      <w:pPr>
        <w:ind w:left="4933" w:hanging="248"/>
      </w:pPr>
    </w:lvl>
    <w:lvl w:ilvl="6">
      <w:numFmt w:val="bullet"/>
      <w:lvlText w:val="•"/>
      <w:lvlJc w:val="left"/>
      <w:pPr>
        <w:ind w:left="5932" w:hanging="247"/>
      </w:pPr>
    </w:lvl>
    <w:lvl w:ilvl="7">
      <w:numFmt w:val="bullet"/>
      <w:lvlText w:val="•"/>
      <w:lvlJc w:val="left"/>
      <w:pPr>
        <w:ind w:left="6930" w:hanging="248"/>
      </w:pPr>
    </w:lvl>
    <w:lvl w:ilvl="8">
      <w:numFmt w:val="bullet"/>
      <w:lvlText w:val="•"/>
      <w:lvlJc w:val="left"/>
      <w:pPr>
        <w:ind w:left="7929" w:hanging="248"/>
      </w:pPr>
    </w:lvl>
  </w:abstractNum>
  <w:abstractNum w:abstractNumId="18" w15:restartNumberingAfterBreak="0">
    <w:nsid w:val="22D74337"/>
    <w:multiLevelType w:val="hybridMultilevel"/>
    <w:tmpl w:val="D430D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F1CC8"/>
    <w:multiLevelType w:val="hybridMultilevel"/>
    <w:tmpl w:val="2F76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E3754"/>
    <w:multiLevelType w:val="multilevel"/>
    <w:tmpl w:val="16D8D93A"/>
    <w:lvl w:ilvl="0">
      <w:start w:val="13"/>
      <w:numFmt w:val="decimal"/>
      <w:lvlText w:val="%1"/>
      <w:lvlJc w:val="left"/>
      <w:pPr>
        <w:ind w:left="705" w:hanging="485"/>
      </w:pPr>
    </w:lvl>
    <w:lvl w:ilvl="1">
      <w:numFmt w:val="decimal"/>
      <w:lvlText w:val="%1.%2"/>
      <w:lvlJc w:val="left"/>
      <w:pPr>
        <w:ind w:left="705" w:hanging="485"/>
      </w:pPr>
      <w:rPr>
        <w:rFonts w:ascii="Carlito" w:eastAsia="Carlito" w:hAnsi="Carlito" w:cs="Carlito"/>
        <w:b/>
        <w:sz w:val="24"/>
        <w:szCs w:val="24"/>
      </w:rPr>
    </w:lvl>
    <w:lvl w:ilvl="2">
      <w:start w:val="1"/>
      <w:numFmt w:val="decimal"/>
      <w:lvlText w:val="%3."/>
      <w:lvlJc w:val="left"/>
      <w:pPr>
        <w:ind w:left="720" w:hanging="360"/>
      </w:pPr>
    </w:lvl>
    <w:lvl w:ilvl="3">
      <w:numFmt w:val="bullet"/>
      <w:lvlText w:val="•"/>
      <w:lvlJc w:val="left"/>
      <w:pPr>
        <w:ind w:left="2936" w:hanging="360"/>
      </w:pPr>
    </w:lvl>
    <w:lvl w:ilvl="4">
      <w:numFmt w:val="bullet"/>
      <w:lvlText w:val="•"/>
      <w:lvlJc w:val="left"/>
      <w:pPr>
        <w:ind w:left="3935" w:hanging="360"/>
      </w:pPr>
    </w:lvl>
    <w:lvl w:ilvl="5">
      <w:numFmt w:val="bullet"/>
      <w:lvlText w:val="•"/>
      <w:lvlJc w:val="left"/>
      <w:pPr>
        <w:ind w:left="4933" w:hanging="360"/>
      </w:pPr>
    </w:lvl>
    <w:lvl w:ilvl="6">
      <w:numFmt w:val="bullet"/>
      <w:lvlText w:val="•"/>
      <w:lvlJc w:val="left"/>
      <w:pPr>
        <w:ind w:left="5932" w:hanging="360"/>
      </w:pPr>
    </w:lvl>
    <w:lvl w:ilvl="7">
      <w:numFmt w:val="bullet"/>
      <w:lvlText w:val="•"/>
      <w:lvlJc w:val="left"/>
      <w:pPr>
        <w:ind w:left="6930" w:hanging="360"/>
      </w:pPr>
    </w:lvl>
    <w:lvl w:ilvl="8">
      <w:numFmt w:val="bullet"/>
      <w:lvlText w:val="•"/>
      <w:lvlJc w:val="left"/>
      <w:pPr>
        <w:ind w:left="7929" w:hanging="360"/>
      </w:pPr>
    </w:lvl>
  </w:abstractNum>
  <w:abstractNum w:abstractNumId="21" w15:restartNumberingAfterBreak="0">
    <w:nsid w:val="275803BD"/>
    <w:multiLevelType w:val="multilevel"/>
    <w:tmpl w:val="16C27708"/>
    <w:lvl w:ilvl="0">
      <w:start w:val="1"/>
      <w:numFmt w:val="lowerRoman"/>
      <w:lvlText w:val="%1."/>
      <w:lvlJc w:val="right"/>
      <w:pPr>
        <w:ind w:left="940" w:hanging="360"/>
      </w:pPr>
      <w:rPr>
        <w:sz w:val="24"/>
        <w:szCs w:val="24"/>
      </w:rPr>
    </w:lvl>
    <w:lvl w:ilvl="1">
      <w:numFmt w:val="bullet"/>
      <w:lvlText w:val="•"/>
      <w:lvlJc w:val="left"/>
      <w:pPr>
        <w:ind w:left="1838" w:hanging="360"/>
      </w:pPr>
    </w:lvl>
    <w:lvl w:ilvl="2">
      <w:numFmt w:val="bullet"/>
      <w:lvlText w:val="•"/>
      <w:lvlJc w:val="left"/>
      <w:pPr>
        <w:ind w:left="2737" w:hanging="360"/>
      </w:pPr>
    </w:lvl>
    <w:lvl w:ilvl="3">
      <w:numFmt w:val="bullet"/>
      <w:lvlText w:val="•"/>
      <w:lvlJc w:val="left"/>
      <w:pPr>
        <w:ind w:left="3635" w:hanging="360"/>
      </w:pPr>
    </w:lvl>
    <w:lvl w:ilvl="4">
      <w:numFmt w:val="bullet"/>
      <w:lvlText w:val="•"/>
      <w:lvlJc w:val="left"/>
      <w:pPr>
        <w:ind w:left="4534" w:hanging="360"/>
      </w:pPr>
    </w:lvl>
    <w:lvl w:ilvl="5">
      <w:numFmt w:val="bullet"/>
      <w:lvlText w:val="•"/>
      <w:lvlJc w:val="left"/>
      <w:pPr>
        <w:ind w:left="5433" w:hanging="360"/>
      </w:pPr>
    </w:lvl>
    <w:lvl w:ilvl="6">
      <w:numFmt w:val="bullet"/>
      <w:lvlText w:val="•"/>
      <w:lvlJc w:val="left"/>
      <w:pPr>
        <w:ind w:left="6331" w:hanging="360"/>
      </w:pPr>
    </w:lvl>
    <w:lvl w:ilvl="7">
      <w:numFmt w:val="bullet"/>
      <w:lvlText w:val="•"/>
      <w:lvlJc w:val="left"/>
      <w:pPr>
        <w:ind w:left="7230" w:hanging="360"/>
      </w:pPr>
    </w:lvl>
    <w:lvl w:ilvl="8">
      <w:numFmt w:val="bullet"/>
      <w:lvlText w:val="•"/>
      <w:lvlJc w:val="left"/>
      <w:pPr>
        <w:ind w:left="8129" w:hanging="360"/>
      </w:pPr>
    </w:lvl>
  </w:abstractNum>
  <w:abstractNum w:abstractNumId="22" w15:restartNumberingAfterBreak="0">
    <w:nsid w:val="27A35AA3"/>
    <w:multiLevelType w:val="multilevel"/>
    <w:tmpl w:val="E92E2414"/>
    <w:lvl w:ilvl="0">
      <w:start w:val="11"/>
      <w:numFmt w:val="decimal"/>
      <w:lvlText w:val="%1"/>
      <w:lvlJc w:val="left"/>
      <w:pPr>
        <w:ind w:left="705" w:hanging="485"/>
      </w:pPr>
    </w:lvl>
    <w:lvl w:ilvl="1">
      <w:numFmt w:val="decimal"/>
      <w:lvlText w:val="%1.%2"/>
      <w:lvlJc w:val="left"/>
      <w:pPr>
        <w:ind w:left="705" w:hanging="485"/>
      </w:pPr>
      <w:rPr>
        <w:rFonts w:ascii="Carlito" w:eastAsia="Carlito" w:hAnsi="Carlito" w:cs="Carlito"/>
        <w:b/>
        <w:sz w:val="24"/>
        <w:szCs w:val="24"/>
      </w:rPr>
    </w:lvl>
    <w:lvl w:ilvl="2">
      <w:start w:val="1"/>
      <w:numFmt w:val="lowerRoman"/>
      <w:lvlText w:val="%3."/>
      <w:lvlJc w:val="right"/>
      <w:pPr>
        <w:ind w:left="940" w:hanging="360"/>
      </w:pPr>
      <w:rPr>
        <w:b/>
      </w:rPr>
    </w:lvl>
    <w:lvl w:ilvl="3">
      <w:numFmt w:val="bullet"/>
      <w:lvlText w:val="•"/>
      <w:lvlJc w:val="left"/>
      <w:pPr>
        <w:ind w:left="2936" w:hanging="360"/>
      </w:pPr>
    </w:lvl>
    <w:lvl w:ilvl="4">
      <w:numFmt w:val="bullet"/>
      <w:lvlText w:val="•"/>
      <w:lvlJc w:val="left"/>
      <w:pPr>
        <w:ind w:left="3935" w:hanging="360"/>
      </w:pPr>
    </w:lvl>
    <w:lvl w:ilvl="5">
      <w:numFmt w:val="bullet"/>
      <w:lvlText w:val="•"/>
      <w:lvlJc w:val="left"/>
      <w:pPr>
        <w:ind w:left="4933" w:hanging="360"/>
      </w:pPr>
    </w:lvl>
    <w:lvl w:ilvl="6">
      <w:numFmt w:val="bullet"/>
      <w:lvlText w:val="•"/>
      <w:lvlJc w:val="left"/>
      <w:pPr>
        <w:ind w:left="5932" w:hanging="360"/>
      </w:pPr>
    </w:lvl>
    <w:lvl w:ilvl="7">
      <w:numFmt w:val="bullet"/>
      <w:lvlText w:val="•"/>
      <w:lvlJc w:val="left"/>
      <w:pPr>
        <w:ind w:left="6930" w:hanging="360"/>
      </w:pPr>
    </w:lvl>
    <w:lvl w:ilvl="8">
      <w:numFmt w:val="bullet"/>
      <w:lvlText w:val="•"/>
      <w:lvlJc w:val="left"/>
      <w:pPr>
        <w:ind w:left="7929" w:hanging="360"/>
      </w:pPr>
    </w:lvl>
  </w:abstractNum>
  <w:abstractNum w:abstractNumId="23" w15:restartNumberingAfterBreak="0">
    <w:nsid w:val="28503013"/>
    <w:multiLevelType w:val="hybridMultilevel"/>
    <w:tmpl w:val="0F4E99DC"/>
    <w:lvl w:ilvl="0" w:tplc="B516C44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B895519"/>
    <w:multiLevelType w:val="hybridMultilevel"/>
    <w:tmpl w:val="EEFCEBD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2F3246F6"/>
    <w:multiLevelType w:val="hybridMultilevel"/>
    <w:tmpl w:val="1B026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944CC9"/>
    <w:multiLevelType w:val="hybridMultilevel"/>
    <w:tmpl w:val="E4449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6C6EB6"/>
    <w:multiLevelType w:val="multilevel"/>
    <w:tmpl w:val="F6DE3D20"/>
    <w:lvl w:ilvl="0">
      <w:start w:val="1"/>
      <w:numFmt w:val="decimal"/>
      <w:lvlText w:val="%1"/>
      <w:lvlJc w:val="left"/>
      <w:pPr>
        <w:ind w:left="582" w:hanging="362"/>
      </w:pPr>
    </w:lvl>
    <w:lvl w:ilvl="1">
      <w:numFmt w:val="decimal"/>
      <w:lvlText w:val="%1.%2"/>
      <w:lvlJc w:val="left"/>
      <w:pPr>
        <w:ind w:left="582" w:hanging="362"/>
      </w:pPr>
      <w:rPr>
        <w:rFonts w:ascii="Carlito" w:eastAsia="Carlito" w:hAnsi="Carlito" w:cs="Carlito"/>
        <w:b/>
        <w:sz w:val="24"/>
        <w:szCs w:val="24"/>
      </w:rPr>
    </w:lvl>
    <w:lvl w:ilvl="2">
      <w:numFmt w:val="bullet"/>
      <w:lvlText w:val="●"/>
      <w:lvlJc w:val="left"/>
      <w:pPr>
        <w:ind w:left="940" w:hanging="360"/>
      </w:pPr>
      <w:rPr>
        <w:rFonts w:ascii="Noto Sans Symbols" w:eastAsia="Noto Sans Symbols" w:hAnsi="Noto Sans Symbols" w:cs="Noto Sans Symbols"/>
        <w:sz w:val="24"/>
        <w:szCs w:val="24"/>
      </w:rPr>
    </w:lvl>
    <w:lvl w:ilvl="3">
      <w:numFmt w:val="bullet"/>
      <w:lvlText w:val="•"/>
      <w:lvlJc w:val="left"/>
      <w:pPr>
        <w:ind w:left="2936" w:hanging="360"/>
      </w:pPr>
    </w:lvl>
    <w:lvl w:ilvl="4">
      <w:numFmt w:val="bullet"/>
      <w:lvlText w:val="•"/>
      <w:lvlJc w:val="left"/>
      <w:pPr>
        <w:ind w:left="3935" w:hanging="360"/>
      </w:pPr>
    </w:lvl>
    <w:lvl w:ilvl="5">
      <w:numFmt w:val="bullet"/>
      <w:lvlText w:val="•"/>
      <w:lvlJc w:val="left"/>
      <w:pPr>
        <w:ind w:left="4933" w:hanging="360"/>
      </w:pPr>
    </w:lvl>
    <w:lvl w:ilvl="6">
      <w:numFmt w:val="bullet"/>
      <w:lvlText w:val="•"/>
      <w:lvlJc w:val="left"/>
      <w:pPr>
        <w:ind w:left="5932" w:hanging="360"/>
      </w:pPr>
    </w:lvl>
    <w:lvl w:ilvl="7">
      <w:numFmt w:val="bullet"/>
      <w:lvlText w:val="•"/>
      <w:lvlJc w:val="left"/>
      <w:pPr>
        <w:ind w:left="6930" w:hanging="360"/>
      </w:pPr>
    </w:lvl>
    <w:lvl w:ilvl="8">
      <w:numFmt w:val="bullet"/>
      <w:lvlText w:val="•"/>
      <w:lvlJc w:val="left"/>
      <w:pPr>
        <w:ind w:left="7929" w:hanging="360"/>
      </w:pPr>
    </w:lvl>
  </w:abstractNum>
  <w:abstractNum w:abstractNumId="28" w15:restartNumberingAfterBreak="0">
    <w:nsid w:val="351E6FA5"/>
    <w:multiLevelType w:val="hybridMultilevel"/>
    <w:tmpl w:val="A6BA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EC107F"/>
    <w:multiLevelType w:val="hybridMultilevel"/>
    <w:tmpl w:val="32D0D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152A02"/>
    <w:multiLevelType w:val="hybridMultilevel"/>
    <w:tmpl w:val="2FC02A4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3BA3F1C4"/>
    <w:multiLevelType w:val="hybridMultilevel"/>
    <w:tmpl w:val="6DE09492"/>
    <w:lvl w:ilvl="0" w:tplc="10CCCF5E">
      <w:start w:val="1"/>
      <w:numFmt w:val="bullet"/>
      <w:lvlText w:val="·"/>
      <w:lvlJc w:val="left"/>
      <w:pPr>
        <w:ind w:left="720" w:hanging="360"/>
      </w:pPr>
      <w:rPr>
        <w:rFonts w:ascii="Symbol" w:hAnsi="Symbol" w:hint="default"/>
      </w:rPr>
    </w:lvl>
    <w:lvl w:ilvl="1" w:tplc="D47E7580">
      <w:start w:val="1"/>
      <w:numFmt w:val="bullet"/>
      <w:lvlText w:val="o"/>
      <w:lvlJc w:val="left"/>
      <w:pPr>
        <w:ind w:left="1440" w:hanging="360"/>
      </w:pPr>
      <w:rPr>
        <w:rFonts w:ascii="Courier New" w:hAnsi="Courier New" w:hint="default"/>
      </w:rPr>
    </w:lvl>
    <w:lvl w:ilvl="2" w:tplc="29A27262">
      <w:start w:val="1"/>
      <w:numFmt w:val="bullet"/>
      <w:lvlText w:val=""/>
      <w:lvlJc w:val="left"/>
      <w:pPr>
        <w:ind w:left="2160" w:hanging="360"/>
      </w:pPr>
      <w:rPr>
        <w:rFonts w:ascii="Wingdings" w:hAnsi="Wingdings" w:hint="default"/>
      </w:rPr>
    </w:lvl>
    <w:lvl w:ilvl="3" w:tplc="81A40460">
      <w:start w:val="1"/>
      <w:numFmt w:val="bullet"/>
      <w:lvlText w:val=""/>
      <w:lvlJc w:val="left"/>
      <w:pPr>
        <w:ind w:left="2880" w:hanging="360"/>
      </w:pPr>
      <w:rPr>
        <w:rFonts w:ascii="Symbol" w:hAnsi="Symbol" w:hint="default"/>
      </w:rPr>
    </w:lvl>
    <w:lvl w:ilvl="4" w:tplc="1232820C">
      <w:start w:val="1"/>
      <w:numFmt w:val="bullet"/>
      <w:lvlText w:val="o"/>
      <w:lvlJc w:val="left"/>
      <w:pPr>
        <w:ind w:left="3600" w:hanging="360"/>
      </w:pPr>
      <w:rPr>
        <w:rFonts w:ascii="Courier New" w:hAnsi="Courier New" w:hint="default"/>
      </w:rPr>
    </w:lvl>
    <w:lvl w:ilvl="5" w:tplc="89088D80">
      <w:start w:val="1"/>
      <w:numFmt w:val="bullet"/>
      <w:lvlText w:val=""/>
      <w:lvlJc w:val="left"/>
      <w:pPr>
        <w:ind w:left="4320" w:hanging="360"/>
      </w:pPr>
      <w:rPr>
        <w:rFonts w:ascii="Wingdings" w:hAnsi="Wingdings" w:hint="default"/>
      </w:rPr>
    </w:lvl>
    <w:lvl w:ilvl="6" w:tplc="E0BAF340">
      <w:start w:val="1"/>
      <w:numFmt w:val="bullet"/>
      <w:lvlText w:val=""/>
      <w:lvlJc w:val="left"/>
      <w:pPr>
        <w:ind w:left="5040" w:hanging="360"/>
      </w:pPr>
      <w:rPr>
        <w:rFonts w:ascii="Symbol" w:hAnsi="Symbol" w:hint="default"/>
      </w:rPr>
    </w:lvl>
    <w:lvl w:ilvl="7" w:tplc="8A30F7EA">
      <w:start w:val="1"/>
      <w:numFmt w:val="bullet"/>
      <w:lvlText w:val="o"/>
      <w:lvlJc w:val="left"/>
      <w:pPr>
        <w:ind w:left="5760" w:hanging="360"/>
      </w:pPr>
      <w:rPr>
        <w:rFonts w:ascii="Courier New" w:hAnsi="Courier New" w:hint="default"/>
      </w:rPr>
    </w:lvl>
    <w:lvl w:ilvl="8" w:tplc="972607D2">
      <w:start w:val="1"/>
      <w:numFmt w:val="bullet"/>
      <w:lvlText w:val=""/>
      <w:lvlJc w:val="left"/>
      <w:pPr>
        <w:ind w:left="6480" w:hanging="360"/>
      </w:pPr>
      <w:rPr>
        <w:rFonts w:ascii="Wingdings" w:hAnsi="Wingdings" w:hint="default"/>
      </w:rPr>
    </w:lvl>
  </w:abstractNum>
  <w:abstractNum w:abstractNumId="32" w15:restartNumberingAfterBreak="0">
    <w:nsid w:val="3BFB5CFF"/>
    <w:multiLevelType w:val="hybridMultilevel"/>
    <w:tmpl w:val="F05EE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D162D26"/>
    <w:multiLevelType w:val="hybridMultilevel"/>
    <w:tmpl w:val="A95CB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43B"/>
    <w:multiLevelType w:val="hybridMultilevel"/>
    <w:tmpl w:val="8F62147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253F84"/>
    <w:multiLevelType w:val="hybridMultilevel"/>
    <w:tmpl w:val="43FEB29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B027FB"/>
    <w:multiLevelType w:val="multilevel"/>
    <w:tmpl w:val="EECA50E2"/>
    <w:lvl w:ilvl="0">
      <w:start w:val="13"/>
      <w:numFmt w:val="decimal"/>
      <w:lvlText w:val="%1"/>
      <w:lvlJc w:val="left"/>
      <w:pPr>
        <w:ind w:left="705" w:hanging="485"/>
      </w:pPr>
    </w:lvl>
    <w:lvl w:ilvl="1">
      <w:numFmt w:val="decimal"/>
      <w:lvlText w:val="%1.%2"/>
      <w:lvlJc w:val="left"/>
      <w:pPr>
        <w:ind w:left="705" w:hanging="485"/>
      </w:pPr>
      <w:rPr>
        <w:rFonts w:ascii="Carlito" w:eastAsia="Carlito" w:hAnsi="Carlito" w:cs="Carlito"/>
        <w:b/>
        <w:sz w:val="24"/>
        <w:szCs w:val="24"/>
      </w:rPr>
    </w:lvl>
    <w:lvl w:ilvl="2">
      <w:start w:val="1"/>
      <w:numFmt w:val="lowerRoman"/>
      <w:lvlText w:val="%3."/>
      <w:lvlJc w:val="right"/>
      <w:pPr>
        <w:ind w:left="940" w:hanging="360"/>
      </w:pPr>
      <w:rPr>
        <w:sz w:val="24"/>
        <w:szCs w:val="24"/>
      </w:rPr>
    </w:lvl>
    <w:lvl w:ilvl="3">
      <w:numFmt w:val="bullet"/>
      <w:lvlText w:val="•"/>
      <w:lvlJc w:val="left"/>
      <w:pPr>
        <w:ind w:left="2936" w:hanging="360"/>
      </w:pPr>
    </w:lvl>
    <w:lvl w:ilvl="4">
      <w:numFmt w:val="bullet"/>
      <w:lvlText w:val="•"/>
      <w:lvlJc w:val="left"/>
      <w:pPr>
        <w:ind w:left="3935" w:hanging="360"/>
      </w:pPr>
    </w:lvl>
    <w:lvl w:ilvl="5">
      <w:numFmt w:val="bullet"/>
      <w:lvlText w:val="•"/>
      <w:lvlJc w:val="left"/>
      <w:pPr>
        <w:ind w:left="4933" w:hanging="360"/>
      </w:pPr>
    </w:lvl>
    <w:lvl w:ilvl="6">
      <w:numFmt w:val="bullet"/>
      <w:lvlText w:val="•"/>
      <w:lvlJc w:val="left"/>
      <w:pPr>
        <w:ind w:left="5932" w:hanging="360"/>
      </w:pPr>
    </w:lvl>
    <w:lvl w:ilvl="7">
      <w:numFmt w:val="bullet"/>
      <w:lvlText w:val="•"/>
      <w:lvlJc w:val="left"/>
      <w:pPr>
        <w:ind w:left="6930" w:hanging="360"/>
      </w:pPr>
    </w:lvl>
    <w:lvl w:ilvl="8">
      <w:numFmt w:val="bullet"/>
      <w:lvlText w:val="•"/>
      <w:lvlJc w:val="left"/>
      <w:pPr>
        <w:ind w:left="7929" w:hanging="360"/>
      </w:pPr>
    </w:lvl>
  </w:abstractNum>
  <w:abstractNum w:abstractNumId="37" w15:restartNumberingAfterBreak="0">
    <w:nsid w:val="50C60970"/>
    <w:multiLevelType w:val="hybridMultilevel"/>
    <w:tmpl w:val="9760D2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701B3"/>
    <w:multiLevelType w:val="hybridMultilevel"/>
    <w:tmpl w:val="D214E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CA522E"/>
    <w:multiLevelType w:val="hybridMultilevel"/>
    <w:tmpl w:val="A790B77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46D57"/>
    <w:multiLevelType w:val="multilevel"/>
    <w:tmpl w:val="586ED152"/>
    <w:lvl w:ilvl="0">
      <w:start w:val="1"/>
      <w:numFmt w:val="lowerRoman"/>
      <w:lvlText w:val="%1."/>
      <w:lvlJc w:val="right"/>
      <w:pPr>
        <w:ind w:left="940" w:hanging="360"/>
      </w:pPr>
      <w:rPr>
        <w:sz w:val="24"/>
        <w:szCs w:val="24"/>
      </w:rPr>
    </w:lvl>
    <w:lvl w:ilvl="1">
      <w:numFmt w:val="bullet"/>
      <w:lvlText w:val="•"/>
      <w:lvlJc w:val="left"/>
      <w:pPr>
        <w:ind w:left="1838" w:hanging="360"/>
      </w:pPr>
    </w:lvl>
    <w:lvl w:ilvl="2">
      <w:numFmt w:val="bullet"/>
      <w:lvlText w:val="•"/>
      <w:lvlJc w:val="left"/>
      <w:pPr>
        <w:ind w:left="2737" w:hanging="360"/>
      </w:pPr>
    </w:lvl>
    <w:lvl w:ilvl="3">
      <w:numFmt w:val="bullet"/>
      <w:lvlText w:val="•"/>
      <w:lvlJc w:val="left"/>
      <w:pPr>
        <w:ind w:left="3635" w:hanging="360"/>
      </w:pPr>
    </w:lvl>
    <w:lvl w:ilvl="4">
      <w:numFmt w:val="bullet"/>
      <w:lvlText w:val="•"/>
      <w:lvlJc w:val="left"/>
      <w:pPr>
        <w:ind w:left="4534" w:hanging="360"/>
      </w:pPr>
    </w:lvl>
    <w:lvl w:ilvl="5">
      <w:numFmt w:val="bullet"/>
      <w:lvlText w:val="•"/>
      <w:lvlJc w:val="left"/>
      <w:pPr>
        <w:ind w:left="5433" w:hanging="360"/>
      </w:pPr>
    </w:lvl>
    <w:lvl w:ilvl="6">
      <w:numFmt w:val="bullet"/>
      <w:lvlText w:val="•"/>
      <w:lvlJc w:val="left"/>
      <w:pPr>
        <w:ind w:left="6331" w:hanging="360"/>
      </w:pPr>
    </w:lvl>
    <w:lvl w:ilvl="7">
      <w:numFmt w:val="bullet"/>
      <w:lvlText w:val="•"/>
      <w:lvlJc w:val="left"/>
      <w:pPr>
        <w:ind w:left="7230" w:hanging="360"/>
      </w:pPr>
    </w:lvl>
    <w:lvl w:ilvl="8">
      <w:numFmt w:val="bullet"/>
      <w:lvlText w:val="•"/>
      <w:lvlJc w:val="left"/>
      <w:pPr>
        <w:ind w:left="8129" w:hanging="360"/>
      </w:pPr>
    </w:lvl>
  </w:abstractNum>
  <w:abstractNum w:abstractNumId="41" w15:restartNumberingAfterBreak="0">
    <w:nsid w:val="6E2F6533"/>
    <w:multiLevelType w:val="hybridMultilevel"/>
    <w:tmpl w:val="42FA05C0"/>
    <w:lvl w:ilvl="0" w:tplc="EE12BD54">
      <w:start w:val="1"/>
      <w:numFmt w:val="decimal"/>
      <w:lvlText w:val="%1."/>
      <w:lvlJc w:val="left"/>
      <w:pPr>
        <w:ind w:left="705" w:hanging="360"/>
      </w:pPr>
    </w:lvl>
    <w:lvl w:ilvl="1" w:tplc="F62A2BE6">
      <w:start w:val="1"/>
      <w:numFmt w:val="lowerLetter"/>
      <w:lvlText w:val="%2."/>
      <w:lvlJc w:val="left"/>
      <w:pPr>
        <w:ind w:left="1440" w:hanging="360"/>
      </w:pPr>
    </w:lvl>
    <w:lvl w:ilvl="2" w:tplc="8EF24380">
      <w:start w:val="1"/>
      <w:numFmt w:val="lowerRoman"/>
      <w:lvlText w:val="%3."/>
      <w:lvlJc w:val="right"/>
      <w:pPr>
        <w:ind w:left="2160" w:hanging="180"/>
      </w:pPr>
    </w:lvl>
    <w:lvl w:ilvl="3" w:tplc="D916B82A">
      <w:start w:val="1"/>
      <w:numFmt w:val="decimal"/>
      <w:lvlText w:val="%4."/>
      <w:lvlJc w:val="left"/>
      <w:pPr>
        <w:ind w:left="2880" w:hanging="360"/>
      </w:pPr>
    </w:lvl>
    <w:lvl w:ilvl="4" w:tplc="BB0088CA">
      <w:start w:val="1"/>
      <w:numFmt w:val="lowerLetter"/>
      <w:lvlText w:val="%5."/>
      <w:lvlJc w:val="left"/>
      <w:pPr>
        <w:ind w:left="3600" w:hanging="360"/>
      </w:pPr>
    </w:lvl>
    <w:lvl w:ilvl="5" w:tplc="4D6A43D4">
      <w:start w:val="1"/>
      <w:numFmt w:val="lowerRoman"/>
      <w:lvlText w:val="%6."/>
      <w:lvlJc w:val="right"/>
      <w:pPr>
        <w:ind w:left="4320" w:hanging="180"/>
      </w:pPr>
    </w:lvl>
    <w:lvl w:ilvl="6" w:tplc="9BF6B90E">
      <w:start w:val="1"/>
      <w:numFmt w:val="decimal"/>
      <w:lvlText w:val="%7."/>
      <w:lvlJc w:val="left"/>
      <w:pPr>
        <w:ind w:left="5040" w:hanging="360"/>
      </w:pPr>
    </w:lvl>
    <w:lvl w:ilvl="7" w:tplc="FBA6AC8A">
      <w:start w:val="1"/>
      <w:numFmt w:val="lowerLetter"/>
      <w:lvlText w:val="%8."/>
      <w:lvlJc w:val="left"/>
      <w:pPr>
        <w:ind w:left="5760" w:hanging="360"/>
      </w:pPr>
    </w:lvl>
    <w:lvl w:ilvl="8" w:tplc="A1522F7C">
      <w:start w:val="1"/>
      <w:numFmt w:val="lowerRoman"/>
      <w:lvlText w:val="%9."/>
      <w:lvlJc w:val="right"/>
      <w:pPr>
        <w:ind w:left="6480" w:hanging="180"/>
      </w:pPr>
    </w:lvl>
  </w:abstractNum>
  <w:abstractNum w:abstractNumId="42" w15:restartNumberingAfterBreak="0">
    <w:nsid w:val="74B06843"/>
    <w:multiLevelType w:val="hybridMultilevel"/>
    <w:tmpl w:val="5AF84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5E73D7"/>
    <w:multiLevelType w:val="multilevel"/>
    <w:tmpl w:val="F648E20C"/>
    <w:lvl w:ilvl="0">
      <w:start w:val="1"/>
      <w:numFmt w:val="decimal"/>
      <w:lvlText w:val="%1."/>
      <w:lvlJc w:val="left"/>
      <w:pPr>
        <w:ind w:left="940" w:hanging="360"/>
      </w:pPr>
      <w:rPr>
        <w:sz w:val="24"/>
        <w:szCs w:val="24"/>
      </w:rPr>
    </w:lvl>
    <w:lvl w:ilvl="1">
      <w:numFmt w:val="bullet"/>
      <w:lvlText w:val="•"/>
      <w:lvlJc w:val="left"/>
      <w:pPr>
        <w:ind w:left="1838" w:hanging="360"/>
      </w:pPr>
    </w:lvl>
    <w:lvl w:ilvl="2">
      <w:numFmt w:val="bullet"/>
      <w:lvlText w:val="•"/>
      <w:lvlJc w:val="left"/>
      <w:pPr>
        <w:ind w:left="2737" w:hanging="360"/>
      </w:pPr>
    </w:lvl>
    <w:lvl w:ilvl="3">
      <w:numFmt w:val="bullet"/>
      <w:lvlText w:val="•"/>
      <w:lvlJc w:val="left"/>
      <w:pPr>
        <w:ind w:left="3635" w:hanging="360"/>
      </w:pPr>
    </w:lvl>
    <w:lvl w:ilvl="4">
      <w:numFmt w:val="bullet"/>
      <w:lvlText w:val="•"/>
      <w:lvlJc w:val="left"/>
      <w:pPr>
        <w:ind w:left="4534" w:hanging="360"/>
      </w:pPr>
    </w:lvl>
    <w:lvl w:ilvl="5">
      <w:numFmt w:val="bullet"/>
      <w:lvlText w:val="•"/>
      <w:lvlJc w:val="left"/>
      <w:pPr>
        <w:ind w:left="5433" w:hanging="360"/>
      </w:pPr>
    </w:lvl>
    <w:lvl w:ilvl="6">
      <w:numFmt w:val="bullet"/>
      <w:lvlText w:val="•"/>
      <w:lvlJc w:val="left"/>
      <w:pPr>
        <w:ind w:left="6331" w:hanging="360"/>
      </w:pPr>
    </w:lvl>
    <w:lvl w:ilvl="7">
      <w:numFmt w:val="bullet"/>
      <w:lvlText w:val="•"/>
      <w:lvlJc w:val="left"/>
      <w:pPr>
        <w:ind w:left="7230" w:hanging="360"/>
      </w:pPr>
    </w:lvl>
    <w:lvl w:ilvl="8">
      <w:numFmt w:val="bullet"/>
      <w:lvlText w:val="•"/>
      <w:lvlJc w:val="left"/>
      <w:pPr>
        <w:ind w:left="8129" w:hanging="360"/>
      </w:pPr>
    </w:lvl>
  </w:abstractNum>
  <w:num w:numId="1" w16cid:durableId="488179254">
    <w:abstractNumId w:val="23"/>
  </w:num>
  <w:num w:numId="2" w16cid:durableId="478807744">
    <w:abstractNumId w:val="12"/>
  </w:num>
  <w:num w:numId="3" w16cid:durableId="214970108">
    <w:abstractNumId w:val="36"/>
  </w:num>
  <w:num w:numId="4" w16cid:durableId="1507355299">
    <w:abstractNumId w:val="1"/>
  </w:num>
  <w:num w:numId="5" w16cid:durableId="801120218">
    <w:abstractNumId w:val="8"/>
  </w:num>
  <w:num w:numId="6" w16cid:durableId="171188446">
    <w:abstractNumId w:val="11"/>
  </w:num>
  <w:num w:numId="7" w16cid:durableId="1130130418">
    <w:abstractNumId w:val="39"/>
  </w:num>
  <w:num w:numId="8" w16cid:durableId="2146965495">
    <w:abstractNumId w:val="2"/>
  </w:num>
  <w:num w:numId="9" w16cid:durableId="83579924">
    <w:abstractNumId w:val="37"/>
  </w:num>
  <w:num w:numId="10" w16cid:durableId="1081097458">
    <w:abstractNumId w:val="17"/>
  </w:num>
  <w:num w:numId="11" w16cid:durableId="1401713128">
    <w:abstractNumId w:val="13"/>
  </w:num>
  <w:num w:numId="12" w16cid:durableId="308288710">
    <w:abstractNumId w:val="6"/>
  </w:num>
  <w:num w:numId="13" w16cid:durableId="515074402">
    <w:abstractNumId w:val="10"/>
  </w:num>
  <w:num w:numId="14" w16cid:durableId="102917501">
    <w:abstractNumId w:val="30"/>
  </w:num>
  <w:num w:numId="15" w16cid:durableId="1824199194">
    <w:abstractNumId w:val="40"/>
  </w:num>
  <w:num w:numId="16" w16cid:durableId="914431708">
    <w:abstractNumId w:val="27"/>
  </w:num>
  <w:num w:numId="17" w16cid:durableId="249437685">
    <w:abstractNumId w:val="22"/>
  </w:num>
  <w:num w:numId="18" w16cid:durableId="199519803">
    <w:abstractNumId w:val="7"/>
  </w:num>
  <w:num w:numId="19" w16cid:durableId="1495416797">
    <w:abstractNumId w:val="26"/>
  </w:num>
  <w:num w:numId="20" w16cid:durableId="2074544473">
    <w:abstractNumId w:val="35"/>
  </w:num>
  <w:num w:numId="21" w16cid:durableId="1062827790">
    <w:abstractNumId w:val="20"/>
  </w:num>
  <w:num w:numId="22" w16cid:durableId="702436073">
    <w:abstractNumId w:val="21"/>
  </w:num>
  <w:num w:numId="23" w16cid:durableId="1032732012">
    <w:abstractNumId w:val="43"/>
  </w:num>
  <w:num w:numId="24" w16cid:durableId="680357056">
    <w:abstractNumId w:val="34"/>
  </w:num>
  <w:num w:numId="25" w16cid:durableId="1585796688">
    <w:abstractNumId w:val="5"/>
  </w:num>
  <w:num w:numId="26" w16cid:durableId="37054708">
    <w:abstractNumId w:val="23"/>
  </w:num>
  <w:num w:numId="27" w16cid:durableId="1987734421">
    <w:abstractNumId w:val="31"/>
  </w:num>
  <w:num w:numId="28" w16cid:durableId="659651193">
    <w:abstractNumId w:val="41"/>
  </w:num>
  <w:num w:numId="29" w16cid:durableId="1884320918">
    <w:abstractNumId w:val="24"/>
  </w:num>
  <w:num w:numId="30" w16cid:durableId="213087183">
    <w:abstractNumId w:val="15"/>
  </w:num>
  <w:num w:numId="31" w16cid:durableId="1286546901">
    <w:abstractNumId w:val="9"/>
  </w:num>
  <w:num w:numId="32" w16cid:durableId="495459921">
    <w:abstractNumId w:val="16"/>
  </w:num>
  <w:num w:numId="33" w16cid:durableId="586113255">
    <w:abstractNumId w:val="20"/>
    <w:lvlOverride w:ilvl="0">
      <w:startOverride w:val="13"/>
    </w:lvlOverride>
    <w:lvlOverride w:ilvl="1"/>
    <w:lvlOverride w:ilvl="2">
      <w:startOverride w:val="1"/>
    </w:lvlOverride>
    <w:lvlOverride w:ilvl="3"/>
    <w:lvlOverride w:ilvl="4"/>
    <w:lvlOverride w:ilvl="5"/>
    <w:lvlOverride w:ilvl="6"/>
    <w:lvlOverride w:ilvl="7"/>
    <w:lvlOverride w:ilvl="8"/>
  </w:num>
  <w:num w:numId="34" w16cid:durableId="1772776308">
    <w:abstractNumId w:val="19"/>
  </w:num>
  <w:num w:numId="35" w16cid:durableId="1023475811">
    <w:abstractNumId w:val="3"/>
  </w:num>
  <w:num w:numId="36" w16cid:durableId="1172573425">
    <w:abstractNumId w:val="29"/>
  </w:num>
  <w:num w:numId="37" w16cid:durableId="939796244">
    <w:abstractNumId w:val="42"/>
  </w:num>
  <w:num w:numId="38" w16cid:durableId="891698909">
    <w:abstractNumId w:val="38"/>
  </w:num>
  <w:num w:numId="39" w16cid:durableId="726228031">
    <w:abstractNumId w:val="18"/>
  </w:num>
  <w:num w:numId="40" w16cid:durableId="1846627711">
    <w:abstractNumId w:val="33"/>
  </w:num>
  <w:num w:numId="41" w16cid:durableId="1732264932">
    <w:abstractNumId w:val="28"/>
  </w:num>
  <w:num w:numId="42" w16cid:durableId="814180947">
    <w:abstractNumId w:val="32"/>
  </w:num>
  <w:num w:numId="43" w16cid:durableId="1658609671">
    <w:abstractNumId w:val="25"/>
  </w:num>
  <w:num w:numId="44" w16cid:durableId="757483711">
    <w:abstractNumId w:val="14"/>
  </w:num>
  <w:num w:numId="45" w16cid:durableId="1039814197">
    <w:abstractNumId w:val="4"/>
  </w:num>
  <w:num w:numId="46" w16cid:durableId="167256019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B6"/>
    <w:rsid w:val="00005268"/>
    <w:rsid w:val="00020C71"/>
    <w:rsid w:val="000229E7"/>
    <w:rsid w:val="00041CCF"/>
    <w:rsid w:val="0004487F"/>
    <w:rsid w:val="000541DE"/>
    <w:rsid w:val="00055E2C"/>
    <w:rsid w:val="000650DE"/>
    <w:rsid w:val="00065FAB"/>
    <w:rsid w:val="000670B9"/>
    <w:rsid w:val="00070799"/>
    <w:rsid w:val="00074D3A"/>
    <w:rsid w:val="00083A80"/>
    <w:rsid w:val="00087474"/>
    <w:rsid w:val="000A1654"/>
    <w:rsid w:val="000D0121"/>
    <w:rsid w:val="000D2017"/>
    <w:rsid w:val="000D20CE"/>
    <w:rsid w:val="000D45F3"/>
    <w:rsid w:val="000D6B27"/>
    <w:rsid w:val="000E0EAD"/>
    <w:rsid w:val="000F3039"/>
    <w:rsid w:val="00107301"/>
    <w:rsid w:val="001250C7"/>
    <w:rsid w:val="00126BC6"/>
    <w:rsid w:val="00131364"/>
    <w:rsid w:val="00134F32"/>
    <w:rsid w:val="001359A6"/>
    <w:rsid w:val="0014430A"/>
    <w:rsid w:val="00145D76"/>
    <w:rsid w:val="001471A1"/>
    <w:rsid w:val="001602D0"/>
    <w:rsid w:val="0016422E"/>
    <w:rsid w:val="00170DD8"/>
    <w:rsid w:val="00184EEC"/>
    <w:rsid w:val="001967F6"/>
    <w:rsid w:val="001A0A58"/>
    <w:rsid w:val="001A3847"/>
    <w:rsid w:val="001A3D24"/>
    <w:rsid w:val="001A76AB"/>
    <w:rsid w:val="001B1B30"/>
    <w:rsid w:val="001B1E15"/>
    <w:rsid w:val="001B32B9"/>
    <w:rsid w:val="001C3499"/>
    <w:rsid w:val="001C48F0"/>
    <w:rsid w:val="001C67FA"/>
    <w:rsid w:val="001D2BA5"/>
    <w:rsid w:val="001D6E23"/>
    <w:rsid w:val="001E34F0"/>
    <w:rsid w:val="001F74A5"/>
    <w:rsid w:val="0020212F"/>
    <w:rsid w:val="00204CB9"/>
    <w:rsid w:val="00211E05"/>
    <w:rsid w:val="002148D7"/>
    <w:rsid w:val="00222817"/>
    <w:rsid w:val="00237BD6"/>
    <w:rsid w:val="002530BF"/>
    <w:rsid w:val="00255B73"/>
    <w:rsid w:val="00255D55"/>
    <w:rsid w:val="00280227"/>
    <w:rsid w:val="002802D9"/>
    <w:rsid w:val="00286EA4"/>
    <w:rsid w:val="00287E61"/>
    <w:rsid w:val="002936A7"/>
    <w:rsid w:val="002A70B6"/>
    <w:rsid w:val="002D7A8B"/>
    <w:rsid w:val="002E1871"/>
    <w:rsid w:val="002E198D"/>
    <w:rsid w:val="002E7955"/>
    <w:rsid w:val="002F3888"/>
    <w:rsid w:val="002F5A9E"/>
    <w:rsid w:val="003029D8"/>
    <w:rsid w:val="00306BC1"/>
    <w:rsid w:val="00311818"/>
    <w:rsid w:val="003137F1"/>
    <w:rsid w:val="0031382F"/>
    <w:rsid w:val="0031390E"/>
    <w:rsid w:val="00314821"/>
    <w:rsid w:val="0031676E"/>
    <w:rsid w:val="003476A9"/>
    <w:rsid w:val="00354F4C"/>
    <w:rsid w:val="003812F2"/>
    <w:rsid w:val="003813B6"/>
    <w:rsid w:val="003903DA"/>
    <w:rsid w:val="00390690"/>
    <w:rsid w:val="003B21DD"/>
    <w:rsid w:val="003C0457"/>
    <w:rsid w:val="003C181D"/>
    <w:rsid w:val="003C55D6"/>
    <w:rsid w:val="003D184E"/>
    <w:rsid w:val="003D3B70"/>
    <w:rsid w:val="003E1518"/>
    <w:rsid w:val="003E3561"/>
    <w:rsid w:val="003E585A"/>
    <w:rsid w:val="003E697D"/>
    <w:rsid w:val="003E7F66"/>
    <w:rsid w:val="00407B6D"/>
    <w:rsid w:val="00411E97"/>
    <w:rsid w:val="00415D35"/>
    <w:rsid w:val="00415DAF"/>
    <w:rsid w:val="004209AF"/>
    <w:rsid w:val="00424AE1"/>
    <w:rsid w:val="0043445E"/>
    <w:rsid w:val="0044702D"/>
    <w:rsid w:val="004667ED"/>
    <w:rsid w:val="0048246C"/>
    <w:rsid w:val="00496267"/>
    <w:rsid w:val="004B3263"/>
    <w:rsid w:val="004B3BB7"/>
    <w:rsid w:val="004B4F83"/>
    <w:rsid w:val="004C1B41"/>
    <w:rsid w:val="004D1385"/>
    <w:rsid w:val="004D45B0"/>
    <w:rsid w:val="004D474D"/>
    <w:rsid w:val="004D4CB9"/>
    <w:rsid w:val="004E5E16"/>
    <w:rsid w:val="004F1F32"/>
    <w:rsid w:val="004F7FF5"/>
    <w:rsid w:val="005111C7"/>
    <w:rsid w:val="0051585A"/>
    <w:rsid w:val="00516F7F"/>
    <w:rsid w:val="00517202"/>
    <w:rsid w:val="005220E1"/>
    <w:rsid w:val="00535DDB"/>
    <w:rsid w:val="00555924"/>
    <w:rsid w:val="00556549"/>
    <w:rsid w:val="00557A6C"/>
    <w:rsid w:val="00560569"/>
    <w:rsid w:val="00573784"/>
    <w:rsid w:val="005855E7"/>
    <w:rsid w:val="005A2F01"/>
    <w:rsid w:val="005B1722"/>
    <w:rsid w:val="005B5EBE"/>
    <w:rsid w:val="005C3A17"/>
    <w:rsid w:val="005E4234"/>
    <w:rsid w:val="005E6D67"/>
    <w:rsid w:val="00605B36"/>
    <w:rsid w:val="00606E2D"/>
    <w:rsid w:val="006154D7"/>
    <w:rsid w:val="0062550A"/>
    <w:rsid w:val="00637147"/>
    <w:rsid w:val="006425CD"/>
    <w:rsid w:val="00646985"/>
    <w:rsid w:val="0066490C"/>
    <w:rsid w:val="0069385F"/>
    <w:rsid w:val="00695904"/>
    <w:rsid w:val="006A1665"/>
    <w:rsid w:val="006A3858"/>
    <w:rsid w:val="006B4679"/>
    <w:rsid w:val="006B5E77"/>
    <w:rsid w:val="006C0700"/>
    <w:rsid w:val="006C4A2F"/>
    <w:rsid w:val="006C58B4"/>
    <w:rsid w:val="006D2783"/>
    <w:rsid w:val="006D562B"/>
    <w:rsid w:val="006E6AD8"/>
    <w:rsid w:val="006F53A4"/>
    <w:rsid w:val="00703939"/>
    <w:rsid w:val="00706941"/>
    <w:rsid w:val="00707381"/>
    <w:rsid w:val="007074AC"/>
    <w:rsid w:val="00715844"/>
    <w:rsid w:val="00720A78"/>
    <w:rsid w:val="00733070"/>
    <w:rsid w:val="00733234"/>
    <w:rsid w:val="00735453"/>
    <w:rsid w:val="007377BB"/>
    <w:rsid w:val="00742913"/>
    <w:rsid w:val="00743E28"/>
    <w:rsid w:val="00756804"/>
    <w:rsid w:val="00767B98"/>
    <w:rsid w:val="00782537"/>
    <w:rsid w:val="00790CB4"/>
    <w:rsid w:val="007A4DD2"/>
    <w:rsid w:val="007A643F"/>
    <w:rsid w:val="007A73BE"/>
    <w:rsid w:val="007B4445"/>
    <w:rsid w:val="007C6368"/>
    <w:rsid w:val="007D326E"/>
    <w:rsid w:val="007D5544"/>
    <w:rsid w:val="007D5B22"/>
    <w:rsid w:val="007D6433"/>
    <w:rsid w:val="007E553E"/>
    <w:rsid w:val="007F1FF4"/>
    <w:rsid w:val="007F7597"/>
    <w:rsid w:val="008142A3"/>
    <w:rsid w:val="008169C5"/>
    <w:rsid w:val="00820FDF"/>
    <w:rsid w:val="00831DE6"/>
    <w:rsid w:val="0083225A"/>
    <w:rsid w:val="008367D7"/>
    <w:rsid w:val="008412DF"/>
    <w:rsid w:val="008434D1"/>
    <w:rsid w:val="00843915"/>
    <w:rsid w:val="00875519"/>
    <w:rsid w:val="00877C1E"/>
    <w:rsid w:val="008823F1"/>
    <w:rsid w:val="0089664A"/>
    <w:rsid w:val="008A77B5"/>
    <w:rsid w:val="008B1388"/>
    <w:rsid w:val="008B6BFF"/>
    <w:rsid w:val="008C255E"/>
    <w:rsid w:val="008C4A58"/>
    <w:rsid w:val="008D43D6"/>
    <w:rsid w:val="008D6361"/>
    <w:rsid w:val="008D666D"/>
    <w:rsid w:val="008D779C"/>
    <w:rsid w:val="008E30DA"/>
    <w:rsid w:val="008E3FBB"/>
    <w:rsid w:val="008E73E3"/>
    <w:rsid w:val="008F7C3A"/>
    <w:rsid w:val="00906F9C"/>
    <w:rsid w:val="00917A88"/>
    <w:rsid w:val="00942C48"/>
    <w:rsid w:val="009744C6"/>
    <w:rsid w:val="0097708C"/>
    <w:rsid w:val="00980196"/>
    <w:rsid w:val="00981A28"/>
    <w:rsid w:val="00991118"/>
    <w:rsid w:val="009A25AA"/>
    <w:rsid w:val="009B1D90"/>
    <w:rsid w:val="009B51AF"/>
    <w:rsid w:val="009C176A"/>
    <w:rsid w:val="009D033E"/>
    <w:rsid w:val="009D7BAA"/>
    <w:rsid w:val="009F04E5"/>
    <w:rsid w:val="009F2B77"/>
    <w:rsid w:val="009F5180"/>
    <w:rsid w:val="009F7B1C"/>
    <w:rsid w:val="00A169EC"/>
    <w:rsid w:val="00A364E2"/>
    <w:rsid w:val="00A449CA"/>
    <w:rsid w:val="00A4722E"/>
    <w:rsid w:val="00A50C79"/>
    <w:rsid w:val="00A516BB"/>
    <w:rsid w:val="00A52EDB"/>
    <w:rsid w:val="00A6540F"/>
    <w:rsid w:val="00A8391D"/>
    <w:rsid w:val="00A87791"/>
    <w:rsid w:val="00A913CF"/>
    <w:rsid w:val="00AA0DA3"/>
    <w:rsid w:val="00AA1C56"/>
    <w:rsid w:val="00AB0932"/>
    <w:rsid w:val="00AB12AF"/>
    <w:rsid w:val="00AC0A04"/>
    <w:rsid w:val="00AD406B"/>
    <w:rsid w:val="00AF1491"/>
    <w:rsid w:val="00AF75FA"/>
    <w:rsid w:val="00B0722D"/>
    <w:rsid w:val="00B10856"/>
    <w:rsid w:val="00B20877"/>
    <w:rsid w:val="00B51609"/>
    <w:rsid w:val="00B526C9"/>
    <w:rsid w:val="00B53CD9"/>
    <w:rsid w:val="00B54424"/>
    <w:rsid w:val="00B636FD"/>
    <w:rsid w:val="00B66396"/>
    <w:rsid w:val="00B6652D"/>
    <w:rsid w:val="00B7169D"/>
    <w:rsid w:val="00B8660E"/>
    <w:rsid w:val="00BA1129"/>
    <w:rsid w:val="00BA1DA0"/>
    <w:rsid w:val="00BA266A"/>
    <w:rsid w:val="00BA3265"/>
    <w:rsid w:val="00BA7EBE"/>
    <w:rsid w:val="00BE5FDD"/>
    <w:rsid w:val="00BF0EEB"/>
    <w:rsid w:val="00C1346B"/>
    <w:rsid w:val="00C34165"/>
    <w:rsid w:val="00C358D4"/>
    <w:rsid w:val="00C37C50"/>
    <w:rsid w:val="00C37D95"/>
    <w:rsid w:val="00C41C76"/>
    <w:rsid w:val="00C4234B"/>
    <w:rsid w:val="00C43AE1"/>
    <w:rsid w:val="00C4621E"/>
    <w:rsid w:val="00C709CF"/>
    <w:rsid w:val="00C70FCA"/>
    <w:rsid w:val="00C76F5C"/>
    <w:rsid w:val="00C845C3"/>
    <w:rsid w:val="00C95404"/>
    <w:rsid w:val="00C96FCC"/>
    <w:rsid w:val="00CA6CE0"/>
    <w:rsid w:val="00CB3141"/>
    <w:rsid w:val="00CC426A"/>
    <w:rsid w:val="00CE0CBE"/>
    <w:rsid w:val="00CF693D"/>
    <w:rsid w:val="00D2568D"/>
    <w:rsid w:val="00D318A5"/>
    <w:rsid w:val="00D3282D"/>
    <w:rsid w:val="00D3572F"/>
    <w:rsid w:val="00D41679"/>
    <w:rsid w:val="00D446CB"/>
    <w:rsid w:val="00D470E1"/>
    <w:rsid w:val="00D542B7"/>
    <w:rsid w:val="00D543DC"/>
    <w:rsid w:val="00D56DA0"/>
    <w:rsid w:val="00D60FC9"/>
    <w:rsid w:val="00D72491"/>
    <w:rsid w:val="00D7273A"/>
    <w:rsid w:val="00D95E79"/>
    <w:rsid w:val="00D96077"/>
    <w:rsid w:val="00DA0D82"/>
    <w:rsid w:val="00DA2E89"/>
    <w:rsid w:val="00DB1BB6"/>
    <w:rsid w:val="00DB6D36"/>
    <w:rsid w:val="00DB7226"/>
    <w:rsid w:val="00DE4C9F"/>
    <w:rsid w:val="00DF68F7"/>
    <w:rsid w:val="00E01574"/>
    <w:rsid w:val="00E01618"/>
    <w:rsid w:val="00E01921"/>
    <w:rsid w:val="00E039B3"/>
    <w:rsid w:val="00E06751"/>
    <w:rsid w:val="00E07CAE"/>
    <w:rsid w:val="00E1546A"/>
    <w:rsid w:val="00E35925"/>
    <w:rsid w:val="00E35CE6"/>
    <w:rsid w:val="00E42D5F"/>
    <w:rsid w:val="00E523D2"/>
    <w:rsid w:val="00E55460"/>
    <w:rsid w:val="00E8007E"/>
    <w:rsid w:val="00E8020F"/>
    <w:rsid w:val="00E8314E"/>
    <w:rsid w:val="00E8567B"/>
    <w:rsid w:val="00EA0846"/>
    <w:rsid w:val="00EA3570"/>
    <w:rsid w:val="00EA4620"/>
    <w:rsid w:val="00EA71B6"/>
    <w:rsid w:val="00EB654C"/>
    <w:rsid w:val="00EC6594"/>
    <w:rsid w:val="00ED21F1"/>
    <w:rsid w:val="00EE06D2"/>
    <w:rsid w:val="00EE19B3"/>
    <w:rsid w:val="00F00A00"/>
    <w:rsid w:val="00F152A8"/>
    <w:rsid w:val="00F2282C"/>
    <w:rsid w:val="00F4295B"/>
    <w:rsid w:val="00F42EBC"/>
    <w:rsid w:val="00F45755"/>
    <w:rsid w:val="00F53CA6"/>
    <w:rsid w:val="00F63223"/>
    <w:rsid w:val="00F67644"/>
    <w:rsid w:val="00F703DB"/>
    <w:rsid w:val="00F7397B"/>
    <w:rsid w:val="00FA1568"/>
    <w:rsid w:val="00FA65AC"/>
    <w:rsid w:val="00FC5C3F"/>
    <w:rsid w:val="00FE396E"/>
    <w:rsid w:val="00FE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5B91"/>
  <w15:docId w15:val="{7430B95A-BCEF-4087-B4BA-3548403D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45"/>
    <w:pPr>
      <w:spacing w:line="300" w:lineRule="exact"/>
    </w:pPr>
    <w:rPr>
      <w:rFonts w:eastAsia="Calibri" w:cstheme="minorHAnsi"/>
      <w:color w:val="453F43" w:themeColor="background2"/>
      <w:sz w:val="20"/>
      <w:szCs w:val="20"/>
    </w:rPr>
  </w:style>
  <w:style w:type="paragraph" w:styleId="Heading1">
    <w:name w:val="heading 1"/>
    <w:next w:val="Normal"/>
    <w:link w:val="Heading1Char"/>
    <w:uiPriority w:val="9"/>
    <w:qFormat/>
    <w:rsid w:val="00557A6C"/>
    <w:pPr>
      <w:keepNext/>
      <w:keepLines/>
      <w:spacing w:after="300"/>
      <w:ind w:left="11" w:hanging="11"/>
      <w:outlineLvl w:val="0"/>
    </w:pPr>
    <w:rPr>
      <w:rFonts w:ascii="Arial" w:eastAsia="Arial" w:hAnsi="Arial" w:cs="Arial"/>
      <w:b/>
      <w:color w:val="E8443A"/>
      <w:sz w:val="26"/>
    </w:rPr>
  </w:style>
  <w:style w:type="paragraph" w:styleId="Heading2">
    <w:name w:val="heading 2"/>
    <w:next w:val="Normal"/>
    <w:link w:val="Heading2Char"/>
    <w:uiPriority w:val="9"/>
    <w:unhideWhenUsed/>
    <w:qFormat/>
    <w:pPr>
      <w:keepNext/>
      <w:keepLines/>
      <w:spacing w:after="53"/>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uiPriority w:val="9"/>
    <w:rsid w:val="00557A6C"/>
    <w:rPr>
      <w:rFonts w:ascii="Arial" w:eastAsia="Arial" w:hAnsi="Arial" w:cs="Arial"/>
      <w:b/>
      <w:color w:val="E8443A"/>
      <w:sz w:val="26"/>
    </w:rPr>
  </w:style>
  <w:style w:type="paragraph" w:styleId="BalloonText">
    <w:name w:val="Balloon Text"/>
    <w:basedOn w:val="Normal"/>
    <w:link w:val="BalloonTextChar"/>
    <w:uiPriority w:val="99"/>
    <w:semiHidden/>
    <w:unhideWhenUsed/>
    <w:rsid w:val="009F2B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B77"/>
    <w:rPr>
      <w:rFonts w:ascii="Times New Roman" w:eastAsia="Calibri" w:hAnsi="Times New Roman" w:cs="Times New Roman"/>
      <w:color w:val="000000"/>
      <w:sz w:val="18"/>
      <w:szCs w:val="18"/>
    </w:rPr>
  </w:style>
  <w:style w:type="character" w:customStyle="1" w:styleId="Hyperlink1">
    <w:name w:val="Hyperlink1"/>
    <w:basedOn w:val="DefaultParagraphFont"/>
    <w:uiPriority w:val="99"/>
    <w:unhideWhenUsed/>
    <w:qFormat/>
    <w:rsid w:val="00211E05"/>
    <w:rPr>
      <w:color w:val="E8443A"/>
      <w:u w:val="single"/>
    </w:rPr>
  </w:style>
  <w:style w:type="paragraph" w:customStyle="1" w:styleId="Backpagetext">
    <w:name w:val="Back page text"/>
    <w:basedOn w:val="Normal"/>
    <w:qFormat/>
    <w:rsid w:val="00211E05"/>
    <w:pPr>
      <w:keepLines/>
      <w:spacing w:after="300" w:line="240" w:lineRule="exact"/>
    </w:pPr>
    <w:rPr>
      <w:rFonts w:ascii="Arial" w:eastAsia="MS PGothic" w:hAnsi="Arial" w:cs="Times New Roman"/>
      <w:color w:val="453F43"/>
      <w:sz w:val="16"/>
      <w:szCs w:val="18"/>
      <w:lang w:eastAsia="en-US"/>
    </w:rPr>
  </w:style>
  <w:style w:type="character" w:styleId="Hyperlink">
    <w:name w:val="Hyperlink"/>
    <w:basedOn w:val="DefaultParagraphFont"/>
    <w:uiPriority w:val="99"/>
    <w:unhideWhenUsed/>
    <w:rsid w:val="00211E05"/>
    <w:rPr>
      <w:color w:val="E8443A" w:themeColor="hyperlink"/>
      <w:u w:val="single"/>
    </w:rPr>
  </w:style>
  <w:style w:type="paragraph" w:styleId="ListParagraph">
    <w:name w:val="List Paragraph"/>
    <w:basedOn w:val="Normal"/>
    <w:link w:val="ListParagraphChar"/>
    <w:uiPriority w:val="34"/>
    <w:qFormat/>
    <w:rsid w:val="00E523D2"/>
    <w:pPr>
      <w:numPr>
        <w:numId w:val="1"/>
      </w:numPr>
      <w:spacing w:before="300" w:after="0"/>
      <w:contextualSpacing/>
    </w:pPr>
    <w:rPr>
      <w:rFonts w:ascii="Arial" w:hAnsi="Arial"/>
    </w:rPr>
  </w:style>
  <w:style w:type="paragraph" w:styleId="Header">
    <w:name w:val="header"/>
    <w:basedOn w:val="Normal"/>
    <w:link w:val="HeaderChar"/>
    <w:uiPriority w:val="99"/>
    <w:unhideWhenUsed/>
    <w:rsid w:val="00942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48"/>
    <w:rPr>
      <w:rFonts w:ascii="Calibri" w:eastAsia="Calibri" w:hAnsi="Calibri" w:cs="Calibri"/>
      <w:color w:val="000000"/>
    </w:rPr>
  </w:style>
  <w:style w:type="paragraph" w:customStyle="1" w:styleId="Author">
    <w:name w:val="Author"/>
    <w:next w:val="Normal"/>
    <w:autoRedefine/>
    <w:qFormat/>
    <w:rsid w:val="00FA1568"/>
    <w:pPr>
      <w:spacing w:after="0" w:line="360" w:lineRule="auto"/>
    </w:pPr>
    <w:rPr>
      <w:rFonts w:eastAsia="Times New Roman" w:cs="Times New Roman"/>
      <w:color w:val="FFFFFF"/>
      <w:sz w:val="24"/>
      <w:szCs w:val="24"/>
      <w:lang w:eastAsia="en-US"/>
    </w:rPr>
  </w:style>
  <w:style w:type="paragraph" w:customStyle="1" w:styleId="Reportsubtitle">
    <w:name w:val="Report subtitle"/>
    <w:basedOn w:val="Normal"/>
    <w:next w:val="Normal"/>
    <w:autoRedefine/>
    <w:qFormat/>
    <w:rsid w:val="00942C48"/>
    <w:pPr>
      <w:keepNext/>
      <w:keepLines/>
      <w:spacing w:after="300" w:line="240" w:lineRule="auto"/>
      <w:outlineLvl w:val="0"/>
    </w:pPr>
    <w:rPr>
      <w:rFonts w:ascii="Arial" w:eastAsia="Times New Roman" w:hAnsi="Arial" w:cs="Times New Roman"/>
      <w:bCs/>
      <w:color w:val="FFFFFF"/>
      <w:sz w:val="32"/>
      <w:lang w:eastAsia="en-US"/>
    </w:rPr>
  </w:style>
  <w:style w:type="character" w:styleId="CommentReference">
    <w:name w:val="annotation reference"/>
    <w:basedOn w:val="DefaultParagraphFont"/>
    <w:uiPriority w:val="99"/>
    <w:semiHidden/>
    <w:unhideWhenUsed/>
    <w:rsid w:val="00942C48"/>
    <w:rPr>
      <w:sz w:val="16"/>
      <w:szCs w:val="16"/>
    </w:rPr>
  </w:style>
  <w:style w:type="paragraph" w:styleId="CommentText">
    <w:name w:val="annotation text"/>
    <w:basedOn w:val="Normal"/>
    <w:link w:val="CommentTextChar"/>
    <w:uiPriority w:val="99"/>
    <w:unhideWhenUsed/>
    <w:rsid w:val="00942C48"/>
    <w:pPr>
      <w:spacing w:line="240" w:lineRule="auto"/>
    </w:pPr>
  </w:style>
  <w:style w:type="character" w:customStyle="1" w:styleId="CommentTextChar">
    <w:name w:val="Comment Text Char"/>
    <w:basedOn w:val="DefaultParagraphFont"/>
    <w:link w:val="CommentText"/>
    <w:uiPriority w:val="99"/>
    <w:rsid w:val="00942C4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42C48"/>
    <w:rPr>
      <w:b/>
      <w:bCs/>
    </w:rPr>
  </w:style>
  <w:style w:type="character" w:customStyle="1" w:styleId="CommentSubjectChar">
    <w:name w:val="Comment Subject Char"/>
    <w:basedOn w:val="CommentTextChar"/>
    <w:link w:val="CommentSubject"/>
    <w:uiPriority w:val="99"/>
    <w:semiHidden/>
    <w:rsid w:val="00942C48"/>
    <w:rPr>
      <w:rFonts w:ascii="Calibri" w:eastAsia="Calibri" w:hAnsi="Calibri" w:cs="Calibri"/>
      <w:b/>
      <w:bCs/>
      <w:color w:val="000000"/>
      <w:sz w:val="20"/>
      <w:szCs w:val="20"/>
    </w:rPr>
  </w:style>
  <w:style w:type="character" w:styleId="Strong">
    <w:name w:val="Strong"/>
    <w:basedOn w:val="DefaultParagraphFont"/>
    <w:uiPriority w:val="22"/>
    <w:qFormat/>
    <w:rsid w:val="008823F1"/>
    <w:rPr>
      <w:b/>
      <w:bCs/>
    </w:rPr>
  </w:style>
  <w:style w:type="paragraph" w:customStyle="1" w:styleId="head2">
    <w:name w:val="head 2"/>
    <w:basedOn w:val="Normal"/>
    <w:qFormat/>
    <w:rsid w:val="00E8007E"/>
    <w:pPr>
      <w:shd w:val="clear" w:color="auto" w:fill="FFFFFF"/>
      <w:spacing w:after="0" w:line="276" w:lineRule="auto"/>
    </w:pPr>
    <w:rPr>
      <w:rFonts w:ascii="Arial" w:hAnsi="Arial" w:cs="Arial"/>
      <w:color w:val="E84439"/>
    </w:rPr>
  </w:style>
  <w:style w:type="paragraph" w:customStyle="1" w:styleId="h2">
    <w:name w:val="h2"/>
    <w:basedOn w:val="head2"/>
    <w:qFormat/>
    <w:rsid w:val="00E8007E"/>
  </w:style>
  <w:style w:type="paragraph" w:styleId="Revision">
    <w:name w:val="Revision"/>
    <w:hidden/>
    <w:uiPriority w:val="99"/>
    <w:semiHidden/>
    <w:rsid w:val="00E8007E"/>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707381"/>
    <w:rPr>
      <w:color w:val="605E5C"/>
      <w:shd w:val="clear" w:color="auto" w:fill="E1DFDD"/>
    </w:rPr>
  </w:style>
  <w:style w:type="paragraph" w:styleId="BodyText">
    <w:name w:val="Body Text"/>
    <w:basedOn w:val="Normal"/>
    <w:link w:val="BodyTextChar"/>
    <w:uiPriority w:val="1"/>
    <w:qFormat/>
    <w:rsid w:val="008C255E"/>
    <w:pPr>
      <w:widowControl w:val="0"/>
      <w:autoSpaceDE w:val="0"/>
      <w:autoSpaceDN w:val="0"/>
      <w:spacing w:after="0" w:line="240" w:lineRule="auto"/>
    </w:pPr>
    <w:rPr>
      <w:rFonts w:ascii="Carlito" w:eastAsia="Carlito" w:hAnsi="Carlito" w:cs="Carlito"/>
      <w:color w:val="auto"/>
      <w:sz w:val="24"/>
      <w:szCs w:val="24"/>
      <w:lang w:val="en-US" w:eastAsia="en-US"/>
    </w:rPr>
  </w:style>
  <w:style w:type="character" w:customStyle="1" w:styleId="BodyTextChar">
    <w:name w:val="Body Text Char"/>
    <w:basedOn w:val="DefaultParagraphFont"/>
    <w:link w:val="BodyText"/>
    <w:uiPriority w:val="1"/>
    <w:rsid w:val="008C255E"/>
    <w:rPr>
      <w:rFonts w:ascii="Carlito" w:eastAsia="Carlito" w:hAnsi="Carlito" w:cs="Carlito"/>
      <w:sz w:val="24"/>
      <w:szCs w:val="24"/>
      <w:lang w:val="en-US" w:eastAsia="en-US"/>
    </w:rPr>
  </w:style>
  <w:style w:type="character" w:customStyle="1" w:styleId="ListParagraphChar">
    <w:name w:val="List Paragraph Char"/>
    <w:basedOn w:val="DefaultParagraphFont"/>
    <w:link w:val="ListParagraph"/>
    <w:uiPriority w:val="1"/>
    <w:rsid w:val="00AB0932"/>
    <w:rPr>
      <w:rFonts w:ascii="Arial" w:eastAsia="Calibri" w:hAnsi="Arial" w:cstheme="minorHAnsi"/>
      <w:color w:val="453F43" w:themeColor="background2"/>
      <w:sz w:val="20"/>
      <w:szCs w:val="20"/>
    </w:rPr>
  </w:style>
  <w:style w:type="paragraph" w:styleId="TOCHeading">
    <w:name w:val="TOC Heading"/>
    <w:basedOn w:val="Heading1"/>
    <w:next w:val="Normal"/>
    <w:uiPriority w:val="39"/>
    <w:unhideWhenUsed/>
    <w:qFormat/>
    <w:rsid w:val="008D666D"/>
    <w:pPr>
      <w:spacing w:before="240" w:after="0"/>
      <w:ind w:left="0" w:firstLine="0"/>
      <w:outlineLvl w:val="9"/>
    </w:pPr>
    <w:rPr>
      <w:rFonts w:asciiTheme="majorHAnsi" w:eastAsiaTheme="majorEastAsia" w:hAnsiTheme="majorHAnsi" w:cstheme="majorBidi"/>
      <w:b w:val="0"/>
      <w:color w:val="C22016" w:themeColor="accent1" w:themeShade="BF"/>
      <w:sz w:val="32"/>
      <w:szCs w:val="32"/>
      <w:lang w:val="en-US" w:eastAsia="en-US"/>
    </w:rPr>
  </w:style>
  <w:style w:type="paragraph" w:styleId="TOC1">
    <w:name w:val="toc 1"/>
    <w:basedOn w:val="Normal"/>
    <w:next w:val="Normal"/>
    <w:autoRedefine/>
    <w:uiPriority w:val="39"/>
    <w:unhideWhenUsed/>
    <w:rsid w:val="008D666D"/>
    <w:pPr>
      <w:tabs>
        <w:tab w:val="right" w:leader="dot" w:pos="7920"/>
      </w:tabs>
      <w:spacing w:after="100"/>
    </w:pPr>
  </w:style>
  <w:style w:type="paragraph" w:styleId="Footer">
    <w:name w:val="footer"/>
    <w:basedOn w:val="Normal"/>
    <w:link w:val="FooterChar"/>
    <w:uiPriority w:val="99"/>
    <w:semiHidden/>
    <w:unhideWhenUsed/>
    <w:rsid w:val="009B51A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51AF"/>
    <w:rPr>
      <w:rFonts w:eastAsia="Calibri" w:cstheme="minorHAnsi"/>
      <w:color w:val="453F43" w:themeColor="background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4136">
      <w:bodyDiv w:val="1"/>
      <w:marLeft w:val="0"/>
      <w:marRight w:val="0"/>
      <w:marTop w:val="0"/>
      <w:marBottom w:val="0"/>
      <w:divBdr>
        <w:top w:val="none" w:sz="0" w:space="0" w:color="auto"/>
        <w:left w:val="none" w:sz="0" w:space="0" w:color="auto"/>
        <w:bottom w:val="none" w:sz="0" w:space="0" w:color="auto"/>
        <w:right w:val="none" w:sz="0" w:space="0" w:color="auto"/>
      </w:divBdr>
      <w:divsChild>
        <w:div w:id="1334257019">
          <w:marLeft w:val="0"/>
          <w:marRight w:val="0"/>
          <w:marTop w:val="0"/>
          <w:marBottom w:val="0"/>
          <w:divBdr>
            <w:top w:val="none" w:sz="0" w:space="0" w:color="auto"/>
            <w:left w:val="none" w:sz="0" w:space="0" w:color="auto"/>
            <w:bottom w:val="none" w:sz="0" w:space="0" w:color="auto"/>
            <w:right w:val="none" w:sz="0" w:space="0" w:color="auto"/>
          </w:divBdr>
          <w:divsChild>
            <w:div w:id="19886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484">
      <w:bodyDiv w:val="1"/>
      <w:marLeft w:val="0"/>
      <w:marRight w:val="0"/>
      <w:marTop w:val="0"/>
      <w:marBottom w:val="0"/>
      <w:divBdr>
        <w:top w:val="none" w:sz="0" w:space="0" w:color="auto"/>
        <w:left w:val="none" w:sz="0" w:space="0" w:color="auto"/>
        <w:bottom w:val="none" w:sz="0" w:space="0" w:color="auto"/>
        <w:right w:val="none" w:sz="0" w:space="0" w:color="auto"/>
      </w:divBdr>
    </w:div>
    <w:div w:id="324864524">
      <w:bodyDiv w:val="1"/>
      <w:marLeft w:val="0"/>
      <w:marRight w:val="0"/>
      <w:marTop w:val="0"/>
      <w:marBottom w:val="0"/>
      <w:divBdr>
        <w:top w:val="none" w:sz="0" w:space="0" w:color="auto"/>
        <w:left w:val="none" w:sz="0" w:space="0" w:color="auto"/>
        <w:bottom w:val="none" w:sz="0" w:space="0" w:color="auto"/>
        <w:right w:val="none" w:sz="0" w:space="0" w:color="auto"/>
      </w:divBdr>
    </w:div>
    <w:div w:id="578946665">
      <w:bodyDiv w:val="1"/>
      <w:marLeft w:val="0"/>
      <w:marRight w:val="0"/>
      <w:marTop w:val="0"/>
      <w:marBottom w:val="0"/>
      <w:divBdr>
        <w:top w:val="none" w:sz="0" w:space="0" w:color="auto"/>
        <w:left w:val="none" w:sz="0" w:space="0" w:color="auto"/>
        <w:bottom w:val="none" w:sz="0" w:space="0" w:color="auto"/>
        <w:right w:val="none" w:sz="0" w:space="0" w:color="auto"/>
      </w:divBdr>
      <w:divsChild>
        <w:div w:id="1238831469">
          <w:marLeft w:val="0"/>
          <w:marRight w:val="0"/>
          <w:marTop w:val="0"/>
          <w:marBottom w:val="0"/>
          <w:divBdr>
            <w:top w:val="none" w:sz="0" w:space="0" w:color="auto"/>
            <w:left w:val="none" w:sz="0" w:space="0" w:color="auto"/>
            <w:bottom w:val="none" w:sz="0" w:space="0" w:color="auto"/>
            <w:right w:val="none" w:sz="0" w:space="0" w:color="auto"/>
          </w:divBdr>
        </w:div>
      </w:divsChild>
    </w:div>
    <w:div w:id="719402468">
      <w:bodyDiv w:val="1"/>
      <w:marLeft w:val="0"/>
      <w:marRight w:val="0"/>
      <w:marTop w:val="0"/>
      <w:marBottom w:val="0"/>
      <w:divBdr>
        <w:top w:val="none" w:sz="0" w:space="0" w:color="auto"/>
        <w:left w:val="none" w:sz="0" w:space="0" w:color="auto"/>
        <w:bottom w:val="none" w:sz="0" w:space="0" w:color="auto"/>
        <w:right w:val="none" w:sz="0" w:space="0" w:color="auto"/>
      </w:divBdr>
      <w:divsChild>
        <w:div w:id="2106031901">
          <w:marLeft w:val="0"/>
          <w:marRight w:val="0"/>
          <w:marTop w:val="0"/>
          <w:marBottom w:val="0"/>
          <w:divBdr>
            <w:top w:val="none" w:sz="0" w:space="0" w:color="auto"/>
            <w:left w:val="none" w:sz="0" w:space="0" w:color="auto"/>
            <w:bottom w:val="none" w:sz="0" w:space="0" w:color="auto"/>
            <w:right w:val="none" w:sz="0" w:space="0" w:color="auto"/>
          </w:divBdr>
          <w:divsChild>
            <w:div w:id="19318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0651">
      <w:bodyDiv w:val="1"/>
      <w:marLeft w:val="0"/>
      <w:marRight w:val="0"/>
      <w:marTop w:val="0"/>
      <w:marBottom w:val="0"/>
      <w:divBdr>
        <w:top w:val="none" w:sz="0" w:space="0" w:color="auto"/>
        <w:left w:val="none" w:sz="0" w:space="0" w:color="auto"/>
        <w:bottom w:val="none" w:sz="0" w:space="0" w:color="auto"/>
        <w:right w:val="none" w:sz="0" w:space="0" w:color="auto"/>
      </w:divBdr>
    </w:div>
    <w:div w:id="152463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init.org/documents/665/Safeguarding_Policy_March_2021.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vinit.org" TargetMode="External"/><Relationship Id="rId7" Type="http://schemas.openxmlformats.org/officeDocument/2006/relationships/endnotes" Target="endnotes.xml"/><Relationship Id="rId12" Type="http://schemas.openxmlformats.org/officeDocument/2006/relationships/hyperlink" Target="https://drive.google.com/file/d/1_2TFtqnjuBQqIIIyTrOI2L3gI72qXN3G/view?usp=sharing" TargetMode="External"/><Relationship Id="rId17" Type="http://schemas.openxmlformats.org/officeDocument/2006/relationships/hyperlink" Target="mailto:festus@sdgkenyaforum.org" TargetMode="External"/><Relationship Id="rId25"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mailto:HRAfrica@devinit.org" TargetMode="External"/><Relationship Id="rId20" Type="http://schemas.openxmlformats.org/officeDocument/2006/relationships/hyperlink" Target="mailto:mariam.ibrahim@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ning.go.ke/wp-content/uploads/2020/11/Voluntary-National-Review-for-Kenya-2020-Final.pdf" TargetMode="External"/><Relationship Id="rId24" Type="http://schemas.openxmlformats.org/officeDocument/2006/relationships/hyperlink" Target="http://www.devinit.org" TargetMode="External"/><Relationship Id="rId5" Type="http://schemas.openxmlformats.org/officeDocument/2006/relationships/webSettings" Target="webSettings.xml"/><Relationship Id="rId15" Type="http://schemas.openxmlformats.org/officeDocument/2006/relationships/hyperlink" Target="https://devinit.org/documents/663/Responsible_employer_and_business_ethics_statement.pdf?nav=footer" TargetMode="External"/><Relationship Id="rId23" Type="http://schemas.openxmlformats.org/officeDocument/2006/relationships/hyperlink" Target="mailto:mariam.ibrahim@devinit.org"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evinit.org/documents/1198/EDI_Statement__Strategy_Aug_2022.pdf?nav=footer" TargetMode="External"/><Relationship Id="rId22" Type="http://schemas.openxmlformats.org/officeDocument/2006/relationships/hyperlink" Target="mailto:info@devinit.org" TargetMode="External"/><Relationship Id="rId27" Type="http://schemas.openxmlformats.org/officeDocument/2006/relationships/theme" Target="theme/theme1.xm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05C5F-6301-4331-8DA5-4D79B1F9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3021</Words>
  <Characters>17976</Characters>
  <Application>Microsoft Office Word</Application>
  <DocSecurity>4</DocSecurity>
  <Lines>326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Festus Odingo</dc:creator>
  <cp:keywords/>
  <cp:lastModifiedBy>Simon Murphy</cp:lastModifiedBy>
  <cp:revision>2</cp:revision>
  <cp:lastPrinted>2022-10-07T08:44:00Z</cp:lastPrinted>
  <dcterms:created xsi:type="dcterms:W3CDTF">2023-04-13T10:30:00Z</dcterms:created>
  <dcterms:modified xsi:type="dcterms:W3CDTF">2023-04-13T10:30:00Z</dcterms:modified>
</cp:coreProperties>
</file>