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CF9B8" w14:textId="622075CC" w:rsidR="007D533C" w:rsidRDefault="008619E5" w:rsidP="007D533C">
      <w:pPr>
        <w:jc w:val="center"/>
      </w:pPr>
      <w:r>
        <w:rPr>
          <w:noProof/>
          <w:lang w:eastAsia="en-GB"/>
        </w:rPr>
        <mc:AlternateContent>
          <mc:Choice Requires="wps">
            <w:drawing>
              <wp:anchor distT="0" distB="0" distL="114300" distR="114300" simplePos="0" relativeHeight="251660288" behindDoc="0" locked="0" layoutInCell="1" allowOverlap="1" wp14:anchorId="14132AD7" wp14:editId="53D9637A">
                <wp:simplePos x="0" y="0"/>
                <wp:positionH relativeFrom="column">
                  <wp:posOffset>1356360</wp:posOffset>
                </wp:positionH>
                <wp:positionV relativeFrom="paragraph">
                  <wp:posOffset>6105525</wp:posOffset>
                </wp:positionV>
                <wp:extent cx="3249295" cy="25146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9295" cy="2514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4C8B356" w14:textId="31E1D5C1" w:rsidR="00033689" w:rsidRDefault="00B77D3F" w:rsidP="007D533C">
                            <w:pPr>
                              <w:pStyle w:val="Dateofpublication"/>
                            </w:pPr>
                            <w:r>
                              <w:t>July</w:t>
                            </w:r>
                            <w:r w:rsidR="00B9606E">
                              <w:t xml:space="preserve"> 202</w:t>
                            </w:r>
                            <w:r>
                              <w:t>1</w:t>
                            </w:r>
                          </w:p>
                          <w:p w14:paraId="0294D2B2" w14:textId="77777777" w:rsidR="00033689" w:rsidRDefault="00033689" w:rsidP="007D533C">
                            <w:pPr>
                              <w:pStyle w:val="ReportTitle"/>
                            </w:pPr>
                            <w:r>
                              <w:t>Terms of Reference</w:t>
                            </w:r>
                          </w:p>
                          <w:p w14:paraId="2263B216" w14:textId="5EF434D6" w:rsidR="00033689" w:rsidRDefault="00033689" w:rsidP="007D533C">
                            <w:pPr>
                              <w:pStyle w:val="Reportsubtitle"/>
                            </w:pPr>
                            <w:r>
                              <w:t>Board</w:t>
                            </w:r>
                            <w:r w:rsidR="003414EB">
                              <w:t xml:space="preserve"> </w:t>
                            </w:r>
                            <w:r w:rsidR="00B9606E">
                              <w:t>Non-Executive Directors</w:t>
                            </w:r>
                          </w:p>
                          <w:p w14:paraId="65B3AB0B" w14:textId="77777777" w:rsidR="00033689" w:rsidRDefault="00033689" w:rsidP="007D533C">
                            <w:pPr>
                              <w:pStyle w:val="Autho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32AD7" id="_x0000_t202" coordsize="21600,21600" o:spt="202" path="m,l,21600r21600,l21600,xe">
                <v:stroke joinstyle="miter"/>
                <v:path gradientshapeok="t" o:connecttype="rect"/>
              </v:shapetype>
              <v:shape id="Text Box 6" o:spid="_x0000_s1026" type="#_x0000_t202" style="position:absolute;left:0;text-align:left;margin-left:106.8pt;margin-top:480.75pt;width:255.8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" filled="f" stroked="f">
                <v:textbox>
                  <w:txbxContent>
                    <w:p w14:paraId="64C8B356" w14:textId="31E1D5C1" w:rsidR="00033689" w:rsidRDefault="00B77D3F" w:rsidP="007D533C">
                      <w:pPr>
                        <w:pStyle w:val="Dateofpublication"/>
                      </w:pPr>
                      <w:r>
                        <w:t>July</w:t>
                      </w:r>
                      <w:r w:rsidR="00B9606E">
                        <w:t xml:space="preserve"> 202</w:t>
                      </w:r>
                      <w:r>
                        <w:t>1</w:t>
                      </w:r>
                    </w:p>
                    <w:p w14:paraId="0294D2B2" w14:textId="77777777" w:rsidR="00033689" w:rsidRDefault="00033689" w:rsidP="007D533C">
                      <w:pPr>
                        <w:pStyle w:val="ReportTitle"/>
                      </w:pPr>
                      <w:r>
                        <w:t>Terms of Reference</w:t>
                      </w:r>
                    </w:p>
                    <w:p w14:paraId="2263B216" w14:textId="5EF434D6" w:rsidR="00033689" w:rsidRDefault="00033689" w:rsidP="007D533C">
                      <w:pPr>
                        <w:pStyle w:val="Reportsubtitle"/>
                      </w:pPr>
                      <w:r>
                        <w:t>Board</w:t>
                      </w:r>
                      <w:r w:rsidR="003414EB">
                        <w:t xml:space="preserve"> </w:t>
                      </w:r>
                      <w:r w:rsidR="00B9606E">
                        <w:t>Non-Executive Directors</w:t>
                      </w:r>
                    </w:p>
                    <w:p w14:paraId="65B3AB0B" w14:textId="77777777" w:rsidR="00033689" w:rsidRDefault="00033689" w:rsidP="007D533C">
                      <w:pPr>
                        <w:pStyle w:val="Author"/>
                      </w:pPr>
                    </w:p>
                  </w:txbxContent>
                </v:textbox>
                <w10:wrap type="square"/>
              </v:shape>
            </w:pict>
          </mc:Fallback>
        </mc:AlternateContent>
      </w:r>
      <w:r w:rsidR="007D533C">
        <w:br w:type="page"/>
      </w:r>
    </w:p>
    <w:p w14:paraId="3414D70B" w14:textId="77777777" w:rsidR="007D533C" w:rsidRDefault="007D533C" w:rsidP="007D533C">
      <w:pPr>
        <w:pStyle w:val="Heading1"/>
        <w:sectPr w:rsidR="007D533C" w:rsidSect="002C57E0">
          <w:footerReference w:type="even" r:id="rId8"/>
          <w:footerReference w:type="default" r:id="rId9"/>
          <w:headerReference w:type="first" r:id="rId10"/>
          <w:footerReference w:type="first" r:id="rId11"/>
          <w:endnotePr>
            <w:numFmt w:val="decimal"/>
          </w:endnotePr>
          <w:pgSz w:w="11900" w:h="16840"/>
          <w:pgMar w:top="1701" w:right="1701" w:bottom="1559" w:left="2268" w:header="709" w:footer="709" w:gutter="0"/>
          <w:cols w:space="708"/>
          <w:titlePg/>
          <w:docGrid w:linePitch="360"/>
        </w:sectPr>
      </w:pPr>
    </w:p>
    <w:p w14:paraId="1E8A9A9D" w14:textId="77777777" w:rsidR="007D533C" w:rsidRPr="00D303E7" w:rsidRDefault="007D533C" w:rsidP="008A774D">
      <w:pPr>
        <w:pStyle w:val="Heading1"/>
      </w:pPr>
      <w:r>
        <w:lastRenderedPageBreak/>
        <w:t>About Development Initiatives</w:t>
      </w:r>
    </w:p>
    <w:p w14:paraId="7DB52DC4" w14:textId="44897514" w:rsidR="002272DC" w:rsidRPr="002B24BC" w:rsidRDefault="002272DC" w:rsidP="002272DC">
      <w:pPr>
        <w:rPr>
          <w:rStyle w:val="Strong"/>
          <w:lang w:val="en-US"/>
        </w:rPr>
      </w:pPr>
      <w:r w:rsidRPr="002B24BC">
        <w:rPr>
          <w:rStyle w:val="Strong"/>
          <w:lang w:val="en-US"/>
        </w:rPr>
        <w:t>Development Initiatives applies the power of data and evidence to build sustainable solutions that create an equitable and resilient world.</w:t>
      </w:r>
    </w:p>
    <w:p w14:paraId="2AA9BBB4" w14:textId="77777777" w:rsidR="002272DC" w:rsidRPr="002B24BC" w:rsidRDefault="002272DC" w:rsidP="002272DC">
      <w:r w:rsidRPr="002B24BC">
        <w:t xml:space="preserve">Our mission is to work closely with partners to ensure data-driven evidence and analysis are used effectively in policy and practice to end poverty, reduce inequality and increase resilience. </w:t>
      </w:r>
    </w:p>
    <w:p w14:paraId="4C92B9D6" w14:textId="77777777" w:rsidR="002272DC" w:rsidRPr="002B24BC" w:rsidRDefault="002272DC" w:rsidP="002272DC">
      <w:r w:rsidRPr="002B24BC">
        <w:t xml:space="preserve">While data alone cannot bring about a better world, it is vital to achieving it. Data has the power to unlock insight, shine a light on progress and empower people to increase accountability. </w:t>
      </w:r>
    </w:p>
    <w:p w14:paraId="33F03197" w14:textId="77777777" w:rsidR="002272DC" w:rsidRPr="002B24BC" w:rsidRDefault="002272DC" w:rsidP="002272DC">
      <w:r w:rsidRPr="002B24BC">
        <w:t>We focus on three core areas to maximise our impact and achieve our mission:</w:t>
      </w:r>
    </w:p>
    <w:p w14:paraId="20AB4872" w14:textId="77777777" w:rsidR="002272DC" w:rsidRPr="002B24BC" w:rsidRDefault="002272DC" w:rsidP="002272DC">
      <w:pPr>
        <w:pStyle w:val="ListParagraph"/>
      </w:pPr>
      <w:r w:rsidRPr="002B24BC">
        <w:t>strengthen data ecosystems and improve data quality by helping others to collect, share and manage data and use data responsib</w:t>
      </w:r>
      <w:r>
        <w:t>ly</w:t>
      </w:r>
      <w:r w:rsidRPr="002B24BC">
        <w:t xml:space="preserve"> and effectively </w:t>
      </w:r>
    </w:p>
    <w:p w14:paraId="6607080A" w14:textId="77777777" w:rsidR="002272DC" w:rsidRPr="002B24BC" w:rsidRDefault="002272DC" w:rsidP="002272DC">
      <w:pPr>
        <w:pStyle w:val="ListParagraph"/>
      </w:pPr>
      <w:r w:rsidRPr="002B24BC">
        <w:t>Increase use of high-quality, actionable and data-driven analysis that can be used in policy and practice</w:t>
      </w:r>
    </w:p>
    <w:p w14:paraId="36CC648A" w14:textId="77777777" w:rsidR="002272DC" w:rsidRPr="002B24BC" w:rsidRDefault="002272DC" w:rsidP="002272DC">
      <w:pPr>
        <w:pStyle w:val="ListParagraph"/>
      </w:pPr>
      <w:r w:rsidRPr="002B24BC">
        <w:t>Create a culture of data use by growing people’s skills, expertise and confidence in data.</w:t>
      </w:r>
    </w:p>
    <w:p w14:paraId="5A39D41A" w14:textId="77777777" w:rsidR="002272DC" w:rsidRPr="002B24BC" w:rsidRDefault="002272DC" w:rsidP="002272DC">
      <w:r w:rsidRPr="002B24BC">
        <w:t>And we support partners to:</w:t>
      </w:r>
    </w:p>
    <w:p w14:paraId="778ADEB4" w14:textId="77777777" w:rsidR="002272DC" w:rsidRPr="00D00174" w:rsidRDefault="002272DC" w:rsidP="007F1BBA">
      <w:pPr>
        <w:pStyle w:val="ListParagraph"/>
      </w:pPr>
      <w:r w:rsidRPr="00D00174">
        <w:t>Better respond to people’s needs through improved quality and use of data and evidence in policymaking</w:t>
      </w:r>
    </w:p>
    <w:p w14:paraId="258EA9DC" w14:textId="77777777" w:rsidR="002272DC" w:rsidRDefault="002272DC" w:rsidP="007F1BBA">
      <w:pPr>
        <w:pStyle w:val="ListParagraph"/>
      </w:pPr>
      <w:r w:rsidRPr="00D00174">
        <w:t>Improve the quantity, quality and coherence of public finance and private investment</w:t>
      </w:r>
    </w:p>
    <w:p w14:paraId="6D172A2C" w14:textId="77777777" w:rsidR="002272DC" w:rsidRPr="00D00174" w:rsidRDefault="002272DC" w:rsidP="007F1BBA">
      <w:pPr>
        <w:pStyle w:val="ListParagraph"/>
      </w:pPr>
      <w:r w:rsidRPr="00D00174">
        <w:t>Challenge systemic and structural barriers to equity and support the reform of existing systems.</w:t>
      </w:r>
    </w:p>
    <w:p w14:paraId="2DCBC79A" w14:textId="2590E12C" w:rsidR="002272DC" w:rsidRPr="002272DC" w:rsidRDefault="002272DC" w:rsidP="002272DC">
      <w:r w:rsidRPr="002B24BC">
        <w:t xml:space="preserve">We work at global, national and local levels, through a global hub connected to a growing network of regional hubs and partners. In the last five years </w:t>
      </w:r>
      <w:proofErr w:type="gramStart"/>
      <w:r w:rsidRPr="002B24BC">
        <w:t>alone</w:t>
      </w:r>
      <w:proofErr w:type="gramEnd"/>
      <w:r w:rsidRPr="002B24BC">
        <w:t xml:space="preserve"> our work has covered 78 countries and we currently have staff based in Kenya, Uganda, the US and the UK.</w:t>
      </w:r>
    </w:p>
    <w:p w14:paraId="053DE06A" w14:textId="77777777" w:rsidR="008A774D" w:rsidRDefault="008A774D">
      <w:pPr>
        <w:spacing w:before="0" w:line="240" w:lineRule="auto"/>
        <w:rPr>
          <w:rFonts w:asciiTheme="majorHAnsi" w:eastAsia="Times New Roman" w:hAnsiTheme="majorHAnsi" w:cstheme="majorBidi"/>
          <w:b/>
          <w:bCs/>
          <w:color w:val="E8443A" w:themeColor="text2"/>
          <w:sz w:val="26"/>
          <w:szCs w:val="26"/>
          <w:lang w:eastAsia="en-GB"/>
        </w:rPr>
      </w:pPr>
      <w:r>
        <w:rPr>
          <w:rFonts w:eastAsia="Times New Roman"/>
          <w:lang w:eastAsia="en-GB"/>
        </w:rPr>
        <w:br w:type="page"/>
      </w:r>
    </w:p>
    <w:p w14:paraId="677902EF" w14:textId="0485348E" w:rsidR="00DB51D4" w:rsidRDefault="00DB51D4" w:rsidP="00DB51D4">
      <w:pPr>
        <w:pStyle w:val="Heading2"/>
        <w:rPr>
          <w:rFonts w:eastAsia="Times New Roman"/>
          <w:lang w:eastAsia="en-GB"/>
        </w:rPr>
      </w:pPr>
      <w:r>
        <w:rPr>
          <w:rFonts w:eastAsia="Times New Roman"/>
          <w:lang w:eastAsia="en-GB"/>
        </w:rPr>
        <w:lastRenderedPageBreak/>
        <w:t>Group structure</w:t>
      </w:r>
    </w:p>
    <w:p w14:paraId="28727406" w14:textId="77777777" w:rsidR="00DB51D4" w:rsidRDefault="00DB51D4" w:rsidP="00356FEB">
      <w:pPr>
        <w:rPr>
          <w:rFonts w:eastAsia="Times New Roman"/>
          <w:lang w:eastAsia="en-GB"/>
        </w:rPr>
      </w:pPr>
      <w:r>
        <w:rPr>
          <w:rFonts w:eastAsia="Times New Roman"/>
          <w:lang w:eastAsia="en-GB"/>
        </w:rPr>
        <w:t>The Development Initiatives (“DI”) group consists of:</w:t>
      </w:r>
    </w:p>
    <w:p w14:paraId="49D9E4EB" w14:textId="609CE079" w:rsidR="00DB51D4" w:rsidRPr="004E6CE1" w:rsidRDefault="00DB51D4" w:rsidP="004E6CE1">
      <w:pPr>
        <w:pStyle w:val="ListParagraph"/>
      </w:pPr>
      <w:r w:rsidRPr="004E6CE1">
        <w:t>Development Initiatives Poverty Research Limited (“DIPR”) – a company limited by guarantee (number 06368740</w:t>
      </w:r>
      <w:r w:rsidR="00BC6A0E" w:rsidRPr="004E6CE1">
        <w:t>)</w:t>
      </w:r>
      <w:r w:rsidRPr="004E6CE1">
        <w:t xml:space="preserve">. This is the main company and </w:t>
      </w:r>
      <w:r w:rsidR="002272DC" w:rsidRPr="004E6CE1">
        <w:t>the majority of our</w:t>
      </w:r>
      <w:r w:rsidRPr="004E6CE1">
        <w:t xml:space="preserve"> staff are employed in this company. DIPR principally receives grant funding for its work and it operates as a not-for-profit. DIPR has a branch in Kenya, with staf</w:t>
      </w:r>
      <w:r w:rsidR="00033689" w:rsidRPr="004E6CE1">
        <w:t xml:space="preserve">f additionally based in Uganda and </w:t>
      </w:r>
      <w:r w:rsidRPr="004E6CE1">
        <w:t>Nepal.</w:t>
      </w:r>
    </w:p>
    <w:p w14:paraId="472FE3F0" w14:textId="0B792B45" w:rsidR="00DB51D4" w:rsidRPr="004E6CE1" w:rsidRDefault="00DB51D4" w:rsidP="004E6CE1">
      <w:pPr>
        <w:pStyle w:val="ListParagraph"/>
      </w:pPr>
      <w:r w:rsidRPr="004E6CE1">
        <w:t>DI International Limited (“DII”) – a company limited by share</w:t>
      </w:r>
      <w:r w:rsidR="00356FEB" w:rsidRPr="004E6CE1">
        <w:t>s</w:t>
      </w:r>
      <w:r w:rsidRPr="004E6CE1">
        <w:t xml:space="preserve"> of which</w:t>
      </w:r>
      <w:r w:rsidR="002272DC" w:rsidRPr="004E6CE1">
        <w:t xml:space="preserve"> are owned by DIPR Ltd</w:t>
      </w:r>
      <w:r w:rsidRPr="004E6CE1">
        <w:t xml:space="preserve">. DII undertakes consultancy work </w:t>
      </w:r>
      <w:r w:rsidR="00AC66C6" w:rsidRPr="004E6CE1">
        <w:t xml:space="preserve">with the profits </w:t>
      </w:r>
      <w:r w:rsidRPr="004E6CE1">
        <w:t>ploughed back into innovative work undertaken by DIPR.</w:t>
      </w:r>
      <w:r w:rsidR="00AC66C6" w:rsidRPr="004E6CE1">
        <w:t xml:space="preserve"> This creates a sustainable unrestricted financing stream for the company and ensures we have funds to support innovative programmes and pilots. </w:t>
      </w:r>
    </w:p>
    <w:p w14:paraId="13483C7E" w14:textId="77777777" w:rsidR="00DB51D4" w:rsidRPr="004E6CE1" w:rsidRDefault="00DB51D4" w:rsidP="004E6CE1">
      <w:pPr>
        <w:pStyle w:val="ListParagraph"/>
      </w:pPr>
      <w:r w:rsidRPr="004E6CE1">
        <w:t>Development Initiatives Poverty Research America Inc</w:t>
      </w:r>
      <w:r w:rsidR="00356FEB" w:rsidRPr="004E6CE1">
        <w:t xml:space="preserve"> – a US registered charity which is </w:t>
      </w:r>
      <w:r w:rsidRPr="004E6CE1">
        <w:t xml:space="preserve">a separate entity established to help DI manage existing and build new funding relationships. Two staff are employed by the charity and are currently based in Washington DC. </w:t>
      </w:r>
    </w:p>
    <w:p w14:paraId="55455A21" w14:textId="22DE2001" w:rsidR="00DB51D4" w:rsidRDefault="00DB51D4" w:rsidP="00356FEB">
      <w:pPr>
        <w:rPr>
          <w:rFonts w:eastAsia="Times New Roman"/>
          <w:lang w:eastAsia="en-GB"/>
        </w:rPr>
      </w:pPr>
      <w:r>
        <w:rPr>
          <w:rFonts w:eastAsia="Times New Roman"/>
          <w:lang w:eastAsia="en-GB"/>
        </w:rPr>
        <w:t xml:space="preserve">All entities are considered to be part of the DI group for operational purposes. The main </w:t>
      </w:r>
      <w:r w:rsidR="00B61E7F">
        <w:rPr>
          <w:rFonts w:eastAsia="Times New Roman"/>
          <w:lang w:eastAsia="en-GB"/>
        </w:rPr>
        <w:t>B</w:t>
      </w:r>
      <w:r>
        <w:rPr>
          <w:rFonts w:eastAsia="Times New Roman"/>
          <w:lang w:eastAsia="en-GB"/>
        </w:rPr>
        <w:t xml:space="preserve">oard for governance purposes is the DIPR </w:t>
      </w:r>
      <w:r w:rsidR="00B61E7F">
        <w:rPr>
          <w:rFonts w:eastAsia="Times New Roman"/>
          <w:lang w:eastAsia="en-GB"/>
        </w:rPr>
        <w:t>B</w:t>
      </w:r>
      <w:r>
        <w:rPr>
          <w:rFonts w:eastAsia="Times New Roman"/>
          <w:lang w:eastAsia="en-GB"/>
        </w:rPr>
        <w:t xml:space="preserve">oard. </w:t>
      </w:r>
    </w:p>
    <w:p w14:paraId="609F9235" w14:textId="5327E54B" w:rsidR="00DB51D4" w:rsidRPr="000F4B5B" w:rsidRDefault="000F4B5B" w:rsidP="00356FEB">
      <w:pPr>
        <w:rPr>
          <w:rFonts w:eastAsia="Times New Roman"/>
          <w:lang w:eastAsia="en-GB"/>
        </w:rPr>
      </w:pPr>
      <w:r w:rsidRPr="00713129">
        <w:rPr>
          <w:rFonts w:ascii="Arial" w:hAnsi="Arial" w:cs="Arial"/>
          <w:b/>
          <w:bCs/>
          <w:color w:val="222222"/>
          <w:shd w:val="clear" w:color="auto" w:fill="FFFFFF"/>
        </w:rPr>
        <w:t>Non</w:t>
      </w:r>
      <w:r w:rsidRPr="00713129">
        <w:rPr>
          <w:rFonts w:ascii="Arial" w:hAnsi="Arial" w:cs="Arial"/>
          <w:b/>
          <w:color w:val="222222"/>
          <w:shd w:val="clear" w:color="auto" w:fill="FFFFFF"/>
        </w:rPr>
        <w:t>-</w:t>
      </w:r>
      <w:r w:rsidRPr="00713129">
        <w:rPr>
          <w:rFonts w:ascii="Arial" w:hAnsi="Arial" w:cs="Arial"/>
          <w:b/>
          <w:bCs/>
          <w:color w:val="222222"/>
          <w:shd w:val="clear" w:color="auto" w:fill="FFFFFF"/>
        </w:rPr>
        <w:t>Executive Directors</w:t>
      </w:r>
      <w:r w:rsidR="00713129">
        <w:rPr>
          <w:rFonts w:ascii="Arial" w:hAnsi="Arial" w:cs="Arial"/>
          <w:bCs/>
          <w:color w:val="222222"/>
          <w:shd w:val="clear" w:color="auto" w:fill="FFFFFF"/>
        </w:rPr>
        <w:t xml:space="preserve"> (NEDs)</w:t>
      </w:r>
      <w:r w:rsidRPr="000F4B5B">
        <w:rPr>
          <w:rFonts w:ascii="Arial" w:hAnsi="Arial" w:cs="Arial"/>
          <w:bCs/>
          <w:color w:val="222222"/>
          <w:shd w:val="clear" w:color="auto" w:fill="FFFFFF"/>
        </w:rPr>
        <w:t xml:space="preserve"> are </w:t>
      </w:r>
      <w:r w:rsidRPr="00713129">
        <w:rPr>
          <w:rFonts w:ascii="Arial" w:hAnsi="Arial" w:cs="Arial"/>
          <w:b/>
          <w:bCs/>
          <w:color w:val="222222"/>
          <w:shd w:val="clear" w:color="auto" w:fill="FFFFFF"/>
        </w:rPr>
        <w:t>members</w:t>
      </w:r>
      <w:r w:rsidRPr="000F4B5B">
        <w:rPr>
          <w:rFonts w:ascii="Arial" w:hAnsi="Arial" w:cs="Arial"/>
          <w:bCs/>
          <w:color w:val="222222"/>
          <w:shd w:val="clear" w:color="auto" w:fill="FFFFFF"/>
        </w:rPr>
        <w:t xml:space="preserve"> of the </w:t>
      </w:r>
      <w:r w:rsidRPr="00713129">
        <w:rPr>
          <w:rFonts w:ascii="Arial" w:hAnsi="Arial" w:cs="Arial"/>
          <w:b/>
          <w:bCs/>
          <w:color w:val="222222"/>
          <w:shd w:val="clear" w:color="auto" w:fill="FFFFFF"/>
        </w:rPr>
        <w:t xml:space="preserve">DIPR </w:t>
      </w:r>
      <w:r w:rsidR="00B61E7F">
        <w:rPr>
          <w:rFonts w:ascii="Arial" w:hAnsi="Arial" w:cs="Arial"/>
          <w:b/>
          <w:bCs/>
          <w:color w:val="222222"/>
          <w:shd w:val="clear" w:color="auto" w:fill="FFFFFF"/>
        </w:rPr>
        <w:t>B</w:t>
      </w:r>
      <w:r w:rsidRPr="00713129">
        <w:rPr>
          <w:rFonts w:ascii="Arial" w:hAnsi="Arial" w:cs="Arial"/>
          <w:b/>
          <w:bCs/>
          <w:color w:val="222222"/>
          <w:shd w:val="clear" w:color="auto" w:fill="FFFFFF"/>
        </w:rPr>
        <w:t xml:space="preserve">oard of </w:t>
      </w:r>
      <w:r w:rsidR="00B61E7F">
        <w:rPr>
          <w:rFonts w:ascii="Arial" w:hAnsi="Arial" w:cs="Arial"/>
          <w:b/>
          <w:bCs/>
          <w:color w:val="222222"/>
          <w:shd w:val="clear" w:color="auto" w:fill="FFFFFF"/>
        </w:rPr>
        <w:t>D</w:t>
      </w:r>
      <w:r w:rsidRPr="00713129">
        <w:rPr>
          <w:rFonts w:ascii="Arial" w:hAnsi="Arial" w:cs="Arial"/>
          <w:b/>
          <w:bCs/>
          <w:color w:val="222222"/>
          <w:shd w:val="clear" w:color="auto" w:fill="FFFFFF"/>
        </w:rPr>
        <w:t>irectors</w:t>
      </w:r>
      <w:r w:rsidRPr="000F4B5B">
        <w:rPr>
          <w:rFonts w:ascii="Arial" w:hAnsi="Arial" w:cs="Arial"/>
          <w:bCs/>
          <w:color w:val="222222"/>
          <w:shd w:val="clear" w:color="auto" w:fill="FFFFFF"/>
        </w:rPr>
        <w:t xml:space="preserve"> and will also </w:t>
      </w:r>
      <w:r w:rsidR="00593991" w:rsidRPr="000F4B5B">
        <w:rPr>
          <w:rFonts w:eastAsia="Times New Roman"/>
          <w:lang w:eastAsia="en-GB"/>
        </w:rPr>
        <w:t xml:space="preserve">sit on the </w:t>
      </w:r>
      <w:r w:rsidR="00DB51D4" w:rsidRPr="000F4B5B">
        <w:rPr>
          <w:rFonts w:eastAsia="Times New Roman"/>
          <w:lang w:eastAsia="en-GB"/>
        </w:rPr>
        <w:t>DII</w:t>
      </w:r>
      <w:r w:rsidR="00593991" w:rsidRPr="000F4B5B">
        <w:rPr>
          <w:rFonts w:eastAsia="Times New Roman"/>
          <w:lang w:eastAsia="en-GB"/>
        </w:rPr>
        <w:t xml:space="preserve"> </w:t>
      </w:r>
      <w:r w:rsidR="00B61E7F">
        <w:rPr>
          <w:rFonts w:eastAsia="Times New Roman"/>
          <w:lang w:eastAsia="en-GB"/>
        </w:rPr>
        <w:t>B</w:t>
      </w:r>
      <w:r w:rsidR="00593991" w:rsidRPr="000F4B5B">
        <w:rPr>
          <w:rFonts w:eastAsia="Times New Roman"/>
          <w:lang w:eastAsia="en-GB"/>
        </w:rPr>
        <w:t>oard</w:t>
      </w:r>
      <w:r w:rsidR="00DB51D4" w:rsidRPr="000F4B5B">
        <w:rPr>
          <w:rFonts w:eastAsia="Times New Roman"/>
          <w:lang w:eastAsia="en-GB"/>
        </w:rPr>
        <w:t xml:space="preserve">. There is an additional director on the DII </w:t>
      </w:r>
      <w:r w:rsidR="00B61E7F">
        <w:rPr>
          <w:rFonts w:eastAsia="Times New Roman"/>
          <w:lang w:eastAsia="en-GB"/>
        </w:rPr>
        <w:t>B</w:t>
      </w:r>
      <w:r w:rsidR="00DB51D4" w:rsidRPr="000F4B5B">
        <w:rPr>
          <w:rFonts w:eastAsia="Times New Roman"/>
          <w:lang w:eastAsia="en-GB"/>
        </w:rPr>
        <w:t xml:space="preserve">oard to represent a senior member of </w:t>
      </w:r>
      <w:r w:rsidR="00593991" w:rsidRPr="000F4B5B">
        <w:rPr>
          <w:rFonts w:eastAsia="Times New Roman"/>
          <w:lang w:eastAsia="en-GB"/>
        </w:rPr>
        <w:t xml:space="preserve">the DIPR </w:t>
      </w:r>
      <w:r w:rsidR="00DB51D4" w:rsidRPr="000F4B5B">
        <w:rPr>
          <w:rFonts w:eastAsia="Times New Roman"/>
          <w:lang w:eastAsia="en-GB"/>
        </w:rPr>
        <w:t xml:space="preserve">staff with key responsibility for consultancy work. </w:t>
      </w:r>
      <w:r w:rsidR="00593991" w:rsidRPr="000F4B5B">
        <w:rPr>
          <w:rFonts w:eastAsia="Times New Roman"/>
          <w:lang w:eastAsia="en-GB"/>
        </w:rPr>
        <w:t xml:space="preserve">Some DIPR </w:t>
      </w:r>
      <w:r w:rsidR="00B61E7F">
        <w:rPr>
          <w:rFonts w:eastAsia="Times New Roman"/>
          <w:lang w:eastAsia="en-GB"/>
        </w:rPr>
        <w:t>B</w:t>
      </w:r>
      <w:r w:rsidR="00593991" w:rsidRPr="000F4B5B">
        <w:rPr>
          <w:rFonts w:eastAsia="Times New Roman"/>
          <w:lang w:eastAsia="en-GB"/>
        </w:rPr>
        <w:t xml:space="preserve">oard members </w:t>
      </w:r>
      <w:r w:rsidRPr="000F4B5B">
        <w:rPr>
          <w:rFonts w:eastAsia="Times New Roman"/>
          <w:lang w:eastAsia="en-GB"/>
        </w:rPr>
        <w:t>are elected to s</w:t>
      </w:r>
      <w:r w:rsidR="00593991" w:rsidRPr="000F4B5B">
        <w:rPr>
          <w:rFonts w:eastAsia="Times New Roman"/>
          <w:lang w:eastAsia="en-GB"/>
        </w:rPr>
        <w:t xml:space="preserve">it on the </w:t>
      </w:r>
      <w:r w:rsidR="00B61E7F">
        <w:rPr>
          <w:rFonts w:eastAsia="Times New Roman"/>
          <w:lang w:eastAsia="en-GB"/>
        </w:rPr>
        <w:t>B</w:t>
      </w:r>
      <w:r w:rsidR="00593991" w:rsidRPr="000F4B5B">
        <w:rPr>
          <w:rFonts w:eastAsia="Times New Roman"/>
          <w:lang w:eastAsia="en-GB"/>
        </w:rPr>
        <w:t>oard of DIPRA.</w:t>
      </w:r>
    </w:p>
    <w:p w14:paraId="64B8DC82" w14:textId="3C943DAC" w:rsidR="00556821" w:rsidRDefault="00360F82" w:rsidP="007D533C">
      <w:pPr>
        <w:pStyle w:val="Heading2"/>
      </w:pPr>
      <w:r>
        <w:t xml:space="preserve">The </w:t>
      </w:r>
      <w:r w:rsidR="00B83834">
        <w:t>p</w:t>
      </w:r>
      <w:r>
        <w:t>urpose of the Board</w:t>
      </w:r>
    </w:p>
    <w:p w14:paraId="22F05E97" w14:textId="35A7E559" w:rsidR="00356FEB" w:rsidRPr="005679E2" w:rsidRDefault="00F03B67" w:rsidP="00356FEB">
      <w:pPr>
        <w:rPr>
          <w:rFonts w:ascii="Arial" w:hAnsi="Arial" w:cs="Arial"/>
          <w:szCs w:val="20"/>
          <w:shd w:val="clear" w:color="auto" w:fill="FFFFFF"/>
        </w:rPr>
      </w:pPr>
      <w:r w:rsidRPr="005679E2">
        <w:rPr>
          <w:rFonts w:eastAsia="Times New Roman" w:cstheme="minorHAnsi"/>
          <w:szCs w:val="20"/>
          <w:lang w:eastAsia="en-GB"/>
        </w:rPr>
        <w:t>B</w:t>
      </w:r>
      <w:r w:rsidR="00834D0A" w:rsidRPr="005679E2">
        <w:rPr>
          <w:rFonts w:eastAsia="Times New Roman" w:cstheme="minorHAnsi"/>
          <w:szCs w:val="20"/>
          <w:lang w:eastAsia="en-GB"/>
        </w:rPr>
        <w:t xml:space="preserve">eing </w:t>
      </w:r>
      <w:proofErr w:type="gramStart"/>
      <w:r w:rsidR="00834D0A" w:rsidRPr="005679E2">
        <w:rPr>
          <w:rFonts w:eastAsia="Times New Roman" w:cstheme="minorHAnsi"/>
          <w:szCs w:val="20"/>
          <w:lang w:eastAsia="en-GB"/>
        </w:rPr>
        <w:t>a</w:t>
      </w:r>
      <w:r w:rsidR="007F1BBA">
        <w:rPr>
          <w:rFonts w:eastAsia="Times New Roman" w:cstheme="minorHAnsi"/>
          <w:szCs w:val="20"/>
          <w:lang w:eastAsia="en-GB"/>
        </w:rPr>
        <w:t>n</w:t>
      </w:r>
      <w:proofErr w:type="gramEnd"/>
      <w:r w:rsidR="00713129">
        <w:rPr>
          <w:rFonts w:eastAsia="Times New Roman" w:cstheme="minorHAnsi"/>
          <w:szCs w:val="20"/>
          <w:lang w:eastAsia="en-GB"/>
        </w:rPr>
        <w:t xml:space="preserve"> NED </w:t>
      </w:r>
      <w:r w:rsidR="00A2520D" w:rsidRPr="005679E2">
        <w:rPr>
          <w:rFonts w:eastAsia="Times New Roman" w:cstheme="minorHAnsi"/>
          <w:szCs w:val="20"/>
          <w:lang w:eastAsia="en-GB"/>
        </w:rPr>
        <w:t xml:space="preserve">with DI offers individuals an opportunity to </w:t>
      </w:r>
      <w:r w:rsidR="00A2520D" w:rsidRPr="005679E2">
        <w:rPr>
          <w:rFonts w:ascii="Arial" w:hAnsi="Arial" w:cs="Arial"/>
          <w:szCs w:val="20"/>
          <w:shd w:val="clear" w:color="auto" w:fill="FFFFFF"/>
        </w:rPr>
        <w:t xml:space="preserve">help </w:t>
      </w:r>
      <w:r w:rsidRPr="005679E2">
        <w:rPr>
          <w:rFonts w:ascii="Arial" w:hAnsi="Arial" w:cs="Arial"/>
          <w:szCs w:val="20"/>
          <w:shd w:val="clear" w:color="auto" w:fill="FFFFFF"/>
        </w:rPr>
        <w:t>D</w:t>
      </w:r>
      <w:r w:rsidR="005679E2">
        <w:rPr>
          <w:rFonts w:ascii="Arial" w:hAnsi="Arial" w:cs="Arial"/>
          <w:szCs w:val="20"/>
          <w:shd w:val="clear" w:color="auto" w:fill="FFFFFF"/>
        </w:rPr>
        <w:t>I</w:t>
      </w:r>
      <w:r w:rsidRPr="005679E2">
        <w:rPr>
          <w:rFonts w:ascii="Arial" w:hAnsi="Arial" w:cs="Arial"/>
          <w:szCs w:val="20"/>
          <w:shd w:val="clear" w:color="auto" w:fill="FFFFFF"/>
        </w:rPr>
        <w:t xml:space="preserve"> </w:t>
      </w:r>
      <w:r w:rsidR="00A2520D" w:rsidRPr="005679E2">
        <w:rPr>
          <w:rFonts w:ascii="Arial" w:hAnsi="Arial" w:cs="Arial"/>
          <w:szCs w:val="20"/>
          <w:shd w:val="clear" w:color="auto" w:fill="FFFFFF"/>
        </w:rPr>
        <w:t xml:space="preserve">shape </w:t>
      </w:r>
      <w:r w:rsidRPr="005679E2">
        <w:rPr>
          <w:rFonts w:ascii="Arial" w:hAnsi="Arial" w:cs="Arial"/>
          <w:szCs w:val="20"/>
          <w:shd w:val="clear" w:color="auto" w:fill="FFFFFF"/>
        </w:rPr>
        <w:t>its</w:t>
      </w:r>
      <w:r w:rsidR="00A2520D" w:rsidRPr="005679E2">
        <w:rPr>
          <w:rFonts w:ascii="Arial" w:hAnsi="Arial" w:cs="Arial"/>
          <w:szCs w:val="20"/>
          <w:shd w:val="clear" w:color="auto" w:fill="FFFFFF"/>
        </w:rPr>
        <w:t xml:space="preserve"> contribution to a </w:t>
      </w:r>
      <w:r w:rsidR="00AC66C6">
        <w:rPr>
          <w:rFonts w:ascii="Arial" w:hAnsi="Arial" w:cs="Arial"/>
          <w:szCs w:val="20"/>
          <w:shd w:val="clear" w:color="auto" w:fill="FFFFFF"/>
        </w:rPr>
        <w:t>sustainable, just and more secure world</w:t>
      </w:r>
      <w:r w:rsidR="007F1BBA">
        <w:rPr>
          <w:rFonts w:ascii="Arial" w:hAnsi="Arial" w:cs="Arial"/>
          <w:szCs w:val="20"/>
          <w:shd w:val="clear" w:color="auto" w:fill="FFFFFF"/>
        </w:rPr>
        <w:t>,</w:t>
      </w:r>
      <w:r w:rsidR="00AC66C6">
        <w:rPr>
          <w:rFonts w:ascii="Arial" w:hAnsi="Arial" w:cs="Arial"/>
          <w:szCs w:val="20"/>
          <w:shd w:val="clear" w:color="auto" w:fill="FFFFFF"/>
        </w:rPr>
        <w:t xml:space="preserve"> which is underpinned by a strong commitment to data and evidence. </w:t>
      </w:r>
      <w:r w:rsidR="005A58E4" w:rsidRPr="005679E2">
        <w:rPr>
          <w:rFonts w:ascii="Arial" w:hAnsi="Arial" w:cs="Arial"/>
          <w:szCs w:val="20"/>
          <w:shd w:val="clear" w:color="auto" w:fill="FFFFFF"/>
        </w:rPr>
        <w:t xml:space="preserve">  </w:t>
      </w:r>
    </w:p>
    <w:p w14:paraId="7A6987E4" w14:textId="42CF125E" w:rsidR="00F03B67" w:rsidRPr="005679E2" w:rsidRDefault="000F4B5B" w:rsidP="00356FEB">
      <w:pPr>
        <w:rPr>
          <w:rFonts w:ascii="Arial" w:hAnsi="Arial" w:cs="Arial"/>
          <w:szCs w:val="20"/>
          <w:shd w:val="clear" w:color="auto" w:fill="FFFFFF"/>
        </w:rPr>
      </w:pPr>
      <w:r>
        <w:rPr>
          <w:rFonts w:ascii="Arial" w:hAnsi="Arial" w:cs="Arial"/>
        </w:rPr>
        <w:t>NEDs</w:t>
      </w:r>
      <w:r w:rsidR="00F03B67" w:rsidRPr="005679E2">
        <w:rPr>
          <w:rFonts w:ascii="Arial" w:hAnsi="Arial" w:cs="Arial"/>
        </w:rPr>
        <w:t xml:space="preserve"> have a shared responsibility for directing the affairs of the business and for using their </w:t>
      </w:r>
      <w:r w:rsidR="00AC66C6">
        <w:rPr>
          <w:rFonts w:ascii="Arial" w:hAnsi="Arial" w:cs="Arial"/>
        </w:rPr>
        <w:t>leadership</w:t>
      </w:r>
      <w:r w:rsidR="00F03B67" w:rsidRPr="005679E2">
        <w:rPr>
          <w:rFonts w:ascii="Arial" w:hAnsi="Arial" w:cs="Arial"/>
        </w:rPr>
        <w:t xml:space="preserve"> skills</w:t>
      </w:r>
      <w:r w:rsidR="00AC66C6">
        <w:rPr>
          <w:rFonts w:ascii="Arial" w:hAnsi="Arial" w:cs="Arial"/>
        </w:rPr>
        <w:t xml:space="preserve">, specific expertise and </w:t>
      </w:r>
      <w:r w:rsidR="00F03B67" w:rsidRPr="005679E2">
        <w:rPr>
          <w:rFonts w:ascii="Arial" w:hAnsi="Arial" w:cs="Arial"/>
        </w:rPr>
        <w:t xml:space="preserve">experience to ensure that the business is well-run and efficient, solvent, delivers on its </w:t>
      </w:r>
      <w:r w:rsidR="00AC66C6">
        <w:rPr>
          <w:rFonts w:ascii="Arial" w:hAnsi="Arial" w:cs="Arial"/>
        </w:rPr>
        <w:t>mission</w:t>
      </w:r>
      <w:r w:rsidR="00F03B67" w:rsidRPr="005679E2">
        <w:rPr>
          <w:rFonts w:ascii="Arial" w:hAnsi="Arial" w:cs="Arial"/>
        </w:rPr>
        <w:t xml:space="preserve"> and complies with all legal and regulatory requirements.</w:t>
      </w:r>
    </w:p>
    <w:p w14:paraId="3D8F2925" w14:textId="556A1232" w:rsidR="00360F82" w:rsidRPr="005679E2" w:rsidRDefault="000F4B5B" w:rsidP="00356FEB">
      <w:pPr>
        <w:rPr>
          <w:rFonts w:eastAsia="Times New Roman" w:cstheme="minorHAnsi"/>
          <w:szCs w:val="20"/>
          <w:lang w:eastAsia="en-GB"/>
        </w:rPr>
      </w:pPr>
      <w:r>
        <w:rPr>
          <w:rFonts w:ascii="Arial" w:hAnsi="Arial" w:cs="Arial"/>
          <w:szCs w:val="20"/>
          <w:shd w:val="clear" w:color="auto" w:fill="FFFFFF"/>
        </w:rPr>
        <w:t>NEDs</w:t>
      </w:r>
      <w:r w:rsidR="00A2520D" w:rsidRPr="005679E2">
        <w:rPr>
          <w:rFonts w:ascii="Arial" w:hAnsi="Arial" w:cs="Arial"/>
          <w:szCs w:val="20"/>
          <w:shd w:val="clear" w:color="auto" w:fill="FFFFFF"/>
        </w:rPr>
        <w:t xml:space="preserve"> will </w:t>
      </w:r>
      <w:r w:rsidR="00F03B67" w:rsidRPr="005679E2">
        <w:rPr>
          <w:rFonts w:ascii="Arial" w:hAnsi="Arial" w:cs="Arial"/>
          <w:szCs w:val="20"/>
          <w:shd w:val="clear" w:color="auto" w:fill="FFFFFF"/>
        </w:rPr>
        <w:t xml:space="preserve">therefore </w:t>
      </w:r>
      <w:r w:rsidR="00A2520D" w:rsidRPr="005679E2">
        <w:rPr>
          <w:rFonts w:ascii="Arial" w:hAnsi="Arial" w:cs="Arial"/>
          <w:szCs w:val="20"/>
          <w:shd w:val="clear" w:color="auto" w:fill="FFFFFF"/>
        </w:rPr>
        <w:t>o</w:t>
      </w:r>
      <w:r w:rsidR="006248D3" w:rsidRPr="005679E2">
        <w:rPr>
          <w:rFonts w:eastAsia="Times New Roman" w:cstheme="minorHAnsi"/>
          <w:szCs w:val="20"/>
          <w:lang w:eastAsia="en-GB"/>
        </w:rPr>
        <w:t xml:space="preserve">ffer strategic guidance, expertise and advice to help ensure DI achieves </w:t>
      </w:r>
      <w:r w:rsidR="003B4E97">
        <w:rPr>
          <w:rFonts w:eastAsia="Times New Roman" w:cstheme="minorHAnsi"/>
          <w:szCs w:val="20"/>
          <w:lang w:eastAsia="en-GB"/>
        </w:rPr>
        <w:t>its strategic objectives</w:t>
      </w:r>
      <w:r w:rsidR="006248D3" w:rsidRPr="005679E2">
        <w:rPr>
          <w:rFonts w:eastAsia="Times New Roman" w:cstheme="minorHAnsi"/>
          <w:szCs w:val="20"/>
          <w:lang w:eastAsia="en-GB"/>
        </w:rPr>
        <w:t xml:space="preserve">. </w:t>
      </w:r>
      <w:r w:rsidR="00A2520D" w:rsidRPr="005679E2">
        <w:rPr>
          <w:rFonts w:eastAsia="Times New Roman" w:cstheme="minorHAnsi"/>
          <w:szCs w:val="20"/>
          <w:lang w:eastAsia="en-GB"/>
        </w:rPr>
        <w:t>They will s</w:t>
      </w:r>
      <w:r w:rsidR="006248D3" w:rsidRPr="005679E2">
        <w:rPr>
          <w:rFonts w:eastAsia="Times New Roman" w:cstheme="minorHAnsi"/>
          <w:szCs w:val="20"/>
          <w:lang w:eastAsia="en-GB"/>
        </w:rPr>
        <w:t xml:space="preserve">upport the strategic development and financial planning of the organisation and </w:t>
      </w:r>
      <w:r w:rsidR="00360F82" w:rsidRPr="005679E2">
        <w:rPr>
          <w:rFonts w:eastAsia="Times New Roman" w:cstheme="minorHAnsi"/>
          <w:szCs w:val="20"/>
          <w:lang w:eastAsia="en-GB"/>
        </w:rPr>
        <w:t xml:space="preserve">ensure </w:t>
      </w:r>
      <w:r w:rsidR="006248D3" w:rsidRPr="005679E2">
        <w:rPr>
          <w:rFonts w:eastAsia="Times New Roman" w:cstheme="minorHAnsi"/>
          <w:szCs w:val="20"/>
          <w:lang w:eastAsia="en-GB"/>
        </w:rPr>
        <w:t xml:space="preserve">DI continues to grow as </w:t>
      </w:r>
      <w:r w:rsidR="00360F82" w:rsidRPr="005679E2">
        <w:rPr>
          <w:rFonts w:eastAsia="Times New Roman" w:cstheme="minorHAnsi"/>
          <w:szCs w:val="20"/>
          <w:lang w:eastAsia="en-GB"/>
        </w:rPr>
        <w:t xml:space="preserve">a leader in the field of data analytics for </w:t>
      </w:r>
      <w:r w:rsidR="003B4E97">
        <w:rPr>
          <w:rFonts w:eastAsia="Times New Roman" w:cstheme="minorHAnsi"/>
          <w:szCs w:val="20"/>
          <w:lang w:eastAsia="en-GB"/>
        </w:rPr>
        <w:t xml:space="preserve">sustainable </w:t>
      </w:r>
      <w:r w:rsidR="00B10C16" w:rsidRPr="005679E2">
        <w:rPr>
          <w:rFonts w:eastAsia="Times New Roman" w:cstheme="minorHAnsi"/>
          <w:szCs w:val="20"/>
          <w:lang w:eastAsia="en-GB"/>
        </w:rPr>
        <w:t>development and</w:t>
      </w:r>
      <w:r w:rsidR="00973485" w:rsidRPr="005679E2">
        <w:rPr>
          <w:rFonts w:eastAsia="Times New Roman" w:cstheme="minorHAnsi"/>
          <w:szCs w:val="20"/>
          <w:lang w:eastAsia="en-GB"/>
        </w:rPr>
        <w:t xml:space="preserve"> provide appropriate governance and oversight for the smooth running of the organisation</w:t>
      </w:r>
      <w:r w:rsidR="00360F82" w:rsidRPr="005679E2">
        <w:rPr>
          <w:rFonts w:eastAsia="Times New Roman" w:cstheme="minorHAnsi"/>
          <w:szCs w:val="20"/>
          <w:lang w:eastAsia="en-GB"/>
        </w:rPr>
        <w:t xml:space="preserve">. </w:t>
      </w:r>
    </w:p>
    <w:p w14:paraId="382A38E6" w14:textId="1D008561" w:rsidR="00360F82" w:rsidRPr="007547A1" w:rsidRDefault="00B83834" w:rsidP="007547A1">
      <w:pPr>
        <w:pStyle w:val="Heading2"/>
        <w:rPr>
          <w:rFonts w:eastAsia="Times New Roman"/>
        </w:rPr>
      </w:pPr>
      <w:r>
        <w:rPr>
          <w:rFonts w:eastAsia="Times New Roman"/>
        </w:rPr>
        <w:lastRenderedPageBreak/>
        <w:t>The r</w:t>
      </w:r>
      <w:r w:rsidR="00360F82" w:rsidRPr="007547A1">
        <w:rPr>
          <w:rFonts w:eastAsia="Times New Roman"/>
        </w:rPr>
        <w:t>ole of the Board</w:t>
      </w:r>
    </w:p>
    <w:p w14:paraId="46D59BD5" w14:textId="38099CED" w:rsidR="00360F82" w:rsidRPr="00B575D7" w:rsidRDefault="00360F82" w:rsidP="00356FEB">
      <w:pPr>
        <w:rPr>
          <w:rFonts w:eastAsia="Times New Roman" w:cstheme="minorHAnsi"/>
          <w:szCs w:val="20"/>
          <w:lang w:eastAsia="en-GB"/>
        </w:rPr>
      </w:pPr>
      <w:r w:rsidRPr="00B575D7">
        <w:rPr>
          <w:rFonts w:eastAsia="Times New Roman" w:cstheme="minorHAnsi"/>
          <w:szCs w:val="20"/>
          <w:lang w:eastAsia="en-GB"/>
        </w:rPr>
        <w:t xml:space="preserve">The Board </w:t>
      </w:r>
      <w:r w:rsidR="00B10C16">
        <w:rPr>
          <w:rFonts w:eastAsia="Times New Roman" w:cstheme="minorHAnsi"/>
          <w:szCs w:val="20"/>
          <w:lang w:eastAsia="en-GB"/>
        </w:rPr>
        <w:t>provide</w:t>
      </w:r>
      <w:r w:rsidR="007F1BBA">
        <w:rPr>
          <w:rFonts w:eastAsia="Times New Roman" w:cstheme="minorHAnsi"/>
          <w:szCs w:val="20"/>
          <w:lang w:eastAsia="en-GB"/>
        </w:rPr>
        <w:t>s</w:t>
      </w:r>
      <w:r w:rsidR="00B10C16">
        <w:rPr>
          <w:rFonts w:eastAsia="Times New Roman" w:cstheme="minorHAnsi"/>
          <w:szCs w:val="20"/>
          <w:lang w:eastAsia="en-GB"/>
        </w:rPr>
        <w:t xml:space="preserve"> strategic oversight and guidance to ensure </w:t>
      </w:r>
      <w:r w:rsidRPr="00360F82">
        <w:rPr>
          <w:rFonts w:eastAsia="Times New Roman" w:cstheme="minorHAnsi"/>
          <w:szCs w:val="20"/>
          <w:lang w:eastAsia="en-GB"/>
        </w:rPr>
        <w:t>Development Initiatives</w:t>
      </w:r>
      <w:r w:rsidR="00B10C16">
        <w:rPr>
          <w:rFonts w:eastAsia="Times New Roman" w:cstheme="minorHAnsi"/>
          <w:szCs w:val="20"/>
          <w:lang w:eastAsia="en-GB"/>
        </w:rPr>
        <w:t xml:space="preserve"> delivers its</w:t>
      </w:r>
      <w:r w:rsidRPr="00360F82">
        <w:rPr>
          <w:rFonts w:eastAsia="Times New Roman" w:cstheme="minorHAnsi"/>
          <w:szCs w:val="20"/>
          <w:lang w:eastAsia="en-GB"/>
        </w:rPr>
        <w:t xml:space="preserve"> aims</w:t>
      </w:r>
      <w:r w:rsidR="00B10C16">
        <w:rPr>
          <w:rFonts w:eastAsia="Times New Roman" w:cstheme="minorHAnsi"/>
          <w:szCs w:val="20"/>
          <w:lang w:eastAsia="en-GB"/>
        </w:rPr>
        <w:t xml:space="preserve">. </w:t>
      </w:r>
      <w:r w:rsidR="007F1BBA">
        <w:rPr>
          <w:rFonts w:eastAsia="Times New Roman" w:cstheme="minorHAnsi"/>
          <w:szCs w:val="20"/>
          <w:lang w:eastAsia="en-GB"/>
        </w:rPr>
        <w:t xml:space="preserve">Members </w:t>
      </w:r>
      <w:r w:rsidR="00B10C16">
        <w:rPr>
          <w:rFonts w:eastAsia="Times New Roman" w:cstheme="minorHAnsi"/>
          <w:szCs w:val="20"/>
          <w:lang w:eastAsia="en-GB"/>
        </w:rPr>
        <w:t>are r</w:t>
      </w:r>
      <w:r w:rsidRPr="00360F82">
        <w:rPr>
          <w:rFonts w:eastAsia="Times New Roman" w:cstheme="minorHAnsi"/>
          <w:szCs w:val="20"/>
          <w:lang w:eastAsia="en-GB"/>
        </w:rPr>
        <w:t>equired to:</w:t>
      </w:r>
    </w:p>
    <w:p w14:paraId="0BC810C6" w14:textId="152C8C20" w:rsidR="00360F82" w:rsidRPr="00360F82" w:rsidRDefault="00360F82" w:rsidP="00356FEB">
      <w:pPr>
        <w:pStyle w:val="ListParagraph"/>
        <w:numPr>
          <w:ilvl w:val="0"/>
          <w:numId w:val="22"/>
        </w:numPr>
        <w:spacing w:line="293" w:lineRule="auto"/>
        <w:rPr>
          <w:rFonts w:eastAsia="Times New Roman" w:cstheme="minorHAnsi"/>
          <w:lang w:eastAsia="en-GB"/>
        </w:rPr>
      </w:pPr>
      <w:r w:rsidRPr="00360F82">
        <w:rPr>
          <w:rFonts w:eastAsia="Times New Roman" w:cstheme="minorHAnsi"/>
          <w:lang w:eastAsia="en-GB"/>
        </w:rPr>
        <w:t>Ensure that the organisation fu</w:t>
      </w:r>
      <w:r>
        <w:rPr>
          <w:rFonts w:eastAsia="Times New Roman" w:cstheme="minorHAnsi"/>
          <w:lang w:eastAsia="en-GB"/>
        </w:rPr>
        <w:t>lfils the aims and objectives of its strategy and delivers on its commitments to its grant funders</w:t>
      </w:r>
      <w:r w:rsidR="007F1BBA">
        <w:rPr>
          <w:rFonts w:eastAsia="Times New Roman" w:cstheme="minorHAnsi"/>
          <w:lang w:eastAsia="en-GB"/>
        </w:rPr>
        <w:t>.</w:t>
      </w:r>
    </w:p>
    <w:p w14:paraId="15383FF8" w14:textId="2353E45D" w:rsidR="00360F82" w:rsidRDefault="00360F82" w:rsidP="00356FEB">
      <w:pPr>
        <w:pStyle w:val="ListParagraph"/>
        <w:numPr>
          <w:ilvl w:val="0"/>
          <w:numId w:val="22"/>
        </w:numPr>
        <w:spacing w:line="293" w:lineRule="auto"/>
        <w:rPr>
          <w:rFonts w:eastAsia="Times New Roman" w:cstheme="minorHAnsi"/>
          <w:lang w:eastAsia="en-GB"/>
        </w:rPr>
      </w:pPr>
      <w:r w:rsidRPr="00360F82">
        <w:rPr>
          <w:rFonts w:eastAsia="Times New Roman" w:cstheme="minorHAnsi"/>
          <w:lang w:eastAsia="en-GB"/>
        </w:rPr>
        <w:t xml:space="preserve">Act as </w:t>
      </w:r>
      <w:r w:rsidR="000F4B5B">
        <w:rPr>
          <w:rFonts w:eastAsia="Times New Roman" w:cstheme="minorHAnsi"/>
          <w:lang w:eastAsia="en-GB"/>
        </w:rPr>
        <w:t xml:space="preserve">the </w:t>
      </w:r>
      <w:r w:rsidR="00B61E7F">
        <w:rPr>
          <w:rFonts w:eastAsia="Times New Roman" w:cstheme="minorHAnsi"/>
          <w:lang w:eastAsia="en-GB"/>
        </w:rPr>
        <w:t>B</w:t>
      </w:r>
      <w:r w:rsidR="000F4B5B">
        <w:rPr>
          <w:rFonts w:eastAsia="Times New Roman" w:cstheme="minorHAnsi"/>
          <w:lang w:eastAsia="en-GB"/>
        </w:rPr>
        <w:t xml:space="preserve">oard of </w:t>
      </w:r>
      <w:r w:rsidR="00B61E7F">
        <w:rPr>
          <w:rFonts w:eastAsia="Times New Roman" w:cstheme="minorHAnsi"/>
          <w:lang w:eastAsia="en-GB"/>
        </w:rPr>
        <w:t>D</w:t>
      </w:r>
      <w:r w:rsidRPr="00360F82">
        <w:rPr>
          <w:rFonts w:eastAsia="Times New Roman" w:cstheme="minorHAnsi"/>
          <w:lang w:eastAsia="en-GB"/>
        </w:rPr>
        <w:t xml:space="preserve">irectors </w:t>
      </w:r>
      <w:r w:rsidR="00650ACA">
        <w:rPr>
          <w:rFonts w:eastAsia="Times New Roman" w:cstheme="minorHAnsi"/>
          <w:lang w:eastAsia="en-GB"/>
        </w:rPr>
        <w:t xml:space="preserve">and </w:t>
      </w:r>
      <w:r w:rsidR="00DB51D4">
        <w:rPr>
          <w:rFonts w:eastAsia="Times New Roman" w:cstheme="minorHAnsi"/>
          <w:lang w:eastAsia="en-GB"/>
        </w:rPr>
        <w:t xml:space="preserve">comply with </w:t>
      </w:r>
      <w:r>
        <w:rPr>
          <w:rFonts w:eastAsia="Times New Roman" w:cstheme="minorHAnsi"/>
          <w:lang w:eastAsia="en-GB"/>
        </w:rPr>
        <w:t>legal and financial obligations</w:t>
      </w:r>
      <w:r w:rsidR="007F1BBA">
        <w:rPr>
          <w:rFonts w:eastAsia="Times New Roman" w:cstheme="minorHAnsi"/>
          <w:lang w:eastAsia="en-GB"/>
        </w:rPr>
        <w:t>.</w:t>
      </w:r>
    </w:p>
    <w:p w14:paraId="3D3B6DD7" w14:textId="756DEE78" w:rsidR="003B4E97" w:rsidRPr="00360F82" w:rsidRDefault="003B4E97" w:rsidP="00356FEB">
      <w:pPr>
        <w:pStyle w:val="ListParagraph"/>
        <w:numPr>
          <w:ilvl w:val="0"/>
          <w:numId w:val="22"/>
        </w:numPr>
        <w:spacing w:line="293" w:lineRule="auto"/>
        <w:rPr>
          <w:rFonts w:eastAsia="Times New Roman" w:cstheme="minorHAnsi"/>
          <w:lang w:eastAsia="en-GB"/>
        </w:rPr>
      </w:pPr>
      <w:r>
        <w:rPr>
          <w:rFonts w:eastAsia="Times New Roman" w:cstheme="minorHAnsi"/>
          <w:lang w:eastAsia="en-GB"/>
        </w:rPr>
        <w:t>Bring external</w:t>
      </w:r>
      <w:r w:rsidR="00F00132">
        <w:rPr>
          <w:rFonts w:eastAsia="Times New Roman" w:cstheme="minorHAnsi"/>
          <w:lang w:eastAsia="en-GB"/>
        </w:rPr>
        <w:t xml:space="preserve"> perspectives and views i</w:t>
      </w:r>
      <w:r>
        <w:rPr>
          <w:rFonts w:eastAsia="Times New Roman" w:cstheme="minorHAnsi"/>
          <w:lang w:eastAsia="en-GB"/>
        </w:rPr>
        <w:t>nto DI – ensure the organisation is responding to a fast</w:t>
      </w:r>
      <w:r w:rsidR="007F1BBA">
        <w:rPr>
          <w:rFonts w:eastAsia="Times New Roman" w:cstheme="minorHAnsi"/>
          <w:lang w:eastAsia="en-GB"/>
        </w:rPr>
        <w:t>-</w:t>
      </w:r>
      <w:r>
        <w:rPr>
          <w:rFonts w:eastAsia="Times New Roman" w:cstheme="minorHAnsi"/>
          <w:lang w:eastAsia="en-GB"/>
        </w:rPr>
        <w:t xml:space="preserve">changing </w:t>
      </w:r>
      <w:r w:rsidR="00F00132">
        <w:rPr>
          <w:rFonts w:eastAsia="Times New Roman" w:cstheme="minorHAnsi"/>
          <w:lang w:eastAsia="en-GB"/>
        </w:rPr>
        <w:t>environment</w:t>
      </w:r>
      <w:r w:rsidR="007F1BBA">
        <w:rPr>
          <w:rFonts w:eastAsia="Times New Roman" w:cstheme="minorHAnsi"/>
          <w:lang w:eastAsia="en-GB"/>
        </w:rPr>
        <w:t xml:space="preserve"> and </w:t>
      </w:r>
      <w:r w:rsidR="00F00132">
        <w:rPr>
          <w:rFonts w:eastAsia="Times New Roman" w:cstheme="minorHAnsi"/>
          <w:lang w:eastAsia="en-GB"/>
        </w:rPr>
        <w:t xml:space="preserve">remains relevant within </w:t>
      </w:r>
      <w:proofErr w:type="gramStart"/>
      <w:r w:rsidR="00F00132">
        <w:rPr>
          <w:rFonts w:eastAsia="Times New Roman" w:cstheme="minorHAnsi"/>
          <w:lang w:eastAsia="en-GB"/>
        </w:rPr>
        <w:t>it</w:t>
      </w:r>
      <w:r w:rsidR="007F1BBA">
        <w:rPr>
          <w:rFonts w:eastAsia="Times New Roman" w:cstheme="minorHAnsi"/>
          <w:lang w:eastAsia="en-GB"/>
        </w:rPr>
        <w:t>,</w:t>
      </w:r>
      <w:r w:rsidR="00F00132">
        <w:rPr>
          <w:rFonts w:eastAsia="Times New Roman" w:cstheme="minorHAnsi"/>
          <w:lang w:eastAsia="en-GB"/>
        </w:rPr>
        <w:t xml:space="preserve"> but</w:t>
      </w:r>
      <w:proofErr w:type="gramEnd"/>
      <w:r w:rsidR="00F00132">
        <w:rPr>
          <w:rFonts w:eastAsia="Times New Roman" w:cstheme="minorHAnsi"/>
          <w:lang w:eastAsia="en-GB"/>
        </w:rPr>
        <w:t xml:space="preserve"> is also responding and adapting fast to deliver</w:t>
      </w:r>
      <w:r>
        <w:rPr>
          <w:rFonts w:eastAsia="Times New Roman" w:cstheme="minorHAnsi"/>
          <w:lang w:eastAsia="en-GB"/>
        </w:rPr>
        <w:t xml:space="preserve"> high</w:t>
      </w:r>
      <w:r w:rsidR="007F1BBA">
        <w:rPr>
          <w:rFonts w:eastAsia="Times New Roman" w:cstheme="minorHAnsi"/>
          <w:lang w:eastAsia="en-GB"/>
        </w:rPr>
        <w:t xml:space="preserve"> </w:t>
      </w:r>
      <w:r>
        <w:rPr>
          <w:rFonts w:eastAsia="Times New Roman" w:cstheme="minorHAnsi"/>
          <w:lang w:eastAsia="en-GB"/>
        </w:rPr>
        <w:t>impact</w:t>
      </w:r>
      <w:r w:rsidR="007F1BBA">
        <w:rPr>
          <w:rFonts w:eastAsia="Times New Roman" w:cstheme="minorHAnsi"/>
          <w:lang w:eastAsia="en-GB"/>
        </w:rPr>
        <w:t>.</w:t>
      </w:r>
    </w:p>
    <w:p w14:paraId="29FABDE0" w14:textId="32ED6051" w:rsidR="00360F82" w:rsidRDefault="00B10C16" w:rsidP="00356FEB">
      <w:pPr>
        <w:pStyle w:val="ListParagraph"/>
        <w:numPr>
          <w:ilvl w:val="0"/>
          <w:numId w:val="22"/>
        </w:numPr>
        <w:spacing w:line="293" w:lineRule="auto"/>
        <w:rPr>
          <w:rFonts w:eastAsia="Times New Roman" w:cstheme="minorHAnsi"/>
          <w:lang w:eastAsia="en-GB"/>
        </w:rPr>
      </w:pPr>
      <w:r>
        <w:rPr>
          <w:rFonts w:eastAsia="Times New Roman" w:cstheme="minorHAnsi"/>
          <w:lang w:eastAsia="en-GB"/>
        </w:rPr>
        <w:t xml:space="preserve">Provide strategic clarity for </w:t>
      </w:r>
      <w:r w:rsidR="00DB51D4">
        <w:rPr>
          <w:rFonts w:eastAsia="Times New Roman" w:cstheme="minorHAnsi"/>
          <w:lang w:eastAsia="en-GB"/>
        </w:rPr>
        <w:t>DI’s</w:t>
      </w:r>
      <w:r w:rsidR="006E2357">
        <w:rPr>
          <w:rFonts w:eastAsia="Times New Roman" w:cstheme="minorHAnsi"/>
          <w:lang w:eastAsia="en-GB"/>
        </w:rPr>
        <w:t xml:space="preserve"> </w:t>
      </w:r>
      <w:r w:rsidR="00360F82" w:rsidRPr="00360F82">
        <w:rPr>
          <w:rFonts w:eastAsia="Times New Roman" w:cstheme="minorHAnsi"/>
          <w:lang w:eastAsia="en-GB"/>
        </w:rPr>
        <w:t>overall corporate strategy and governance structure</w:t>
      </w:r>
      <w:r w:rsidR="007F1BBA">
        <w:rPr>
          <w:rFonts w:eastAsia="Times New Roman" w:cstheme="minorHAnsi"/>
          <w:lang w:eastAsia="en-GB"/>
        </w:rPr>
        <w:t>.</w:t>
      </w:r>
    </w:p>
    <w:p w14:paraId="1352F75F" w14:textId="65F63F75" w:rsidR="00DB51D4" w:rsidRPr="00360F82" w:rsidRDefault="00DB51D4" w:rsidP="00356FEB">
      <w:pPr>
        <w:pStyle w:val="ListParagraph"/>
        <w:numPr>
          <w:ilvl w:val="0"/>
          <w:numId w:val="22"/>
        </w:numPr>
        <w:spacing w:line="293" w:lineRule="auto"/>
        <w:rPr>
          <w:rFonts w:eastAsia="Times New Roman" w:cstheme="minorHAnsi"/>
          <w:lang w:eastAsia="en-GB"/>
        </w:rPr>
      </w:pPr>
      <w:r>
        <w:rPr>
          <w:rFonts w:eastAsia="Times New Roman" w:cstheme="minorHAnsi"/>
          <w:lang w:eastAsia="en-GB"/>
        </w:rPr>
        <w:t xml:space="preserve">Appoint the </w:t>
      </w:r>
      <w:r w:rsidR="003B4E97">
        <w:rPr>
          <w:rFonts w:eastAsia="Times New Roman" w:cstheme="minorHAnsi"/>
          <w:lang w:eastAsia="en-GB"/>
        </w:rPr>
        <w:t>Chief Executive Officer</w:t>
      </w:r>
      <w:r w:rsidR="007F1BBA">
        <w:rPr>
          <w:rFonts w:eastAsia="Times New Roman" w:cstheme="minorHAnsi"/>
          <w:lang w:eastAsia="en-GB"/>
        </w:rPr>
        <w:t>.</w:t>
      </w:r>
    </w:p>
    <w:p w14:paraId="70E8A571" w14:textId="2E00C7FD" w:rsidR="006E2357" w:rsidRDefault="00F00132" w:rsidP="00356FEB">
      <w:pPr>
        <w:pStyle w:val="ListParagraph"/>
        <w:numPr>
          <w:ilvl w:val="0"/>
          <w:numId w:val="22"/>
        </w:numPr>
        <w:spacing w:line="293" w:lineRule="auto"/>
        <w:rPr>
          <w:rFonts w:eastAsia="Times New Roman" w:cstheme="minorHAnsi"/>
          <w:lang w:eastAsia="en-GB"/>
        </w:rPr>
      </w:pPr>
      <w:r>
        <w:rPr>
          <w:rFonts w:eastAsia="Times New Roman" w:cstheme="minorHAnsi"/>
          <w:lang w:eastAsia="en-GB"/>
        </w:rPr>
        <w:t xml:space="preserve">Provide </w:t>
      </w:r>
      <w:r w:rsidR="00360F82" w:rsidRPr="00360F82">
        <w:rPr>
          <w:rFonts w:eastAsia="Times New Roman" w:cstheme="minorHAnsi"/>
          <w:lang w:eastAsia="en-GB"/>
        </w:rPr>
        <w:t>support</w:t>
      </w:r>
      <w:r>
        <w:rPr>
          <w:rFonts w:eastAsia="Times New Roman" w:cstheme="minorHAnsi"/>
          <w:lang w:eastAsia="en-GB"/>
        </w:rPr>
        <w:t xml:space="preserve"> and </w:t>
      </w:r>
      <w:r w:rsidR="00360F82" w:rsidRPr="00360F82">
        <w:rPr>
          <w:rFonts w:eastAsia="Times New Roman" w:cstheme="minorHAnsi"/>
          <w:lang w:eastAsia="en-GB"/>
        </w:rPr>
        <w:t>challenge</w:t>
      </w:r>
      <w:r>
        <w:rPr>
          <w:rFonts w:eastAsia="Times New Roman" w:cstheme="minorHAnsi"/>
          <w:lang w:eastAsia="en-GB"/>
        </w:rPr>
        <w:t xml:space="preserve"> to the </w:t>
      </w:r>
      <w:r w:rsidR="003B4E97">
        <w:rPr>
          <w:rFonts w:eastAsia="Times New Roman" w:cstheme="minorHAnsi"/>
          <w:lang w:eastAsia="en-GB"/>
        </w:rPr>
        <w:t xml:space="preserve">Chief Executive </w:t>
      </w:r>
      <w:r w:rsidR="007F1BBA">
        <w:rPr>
          <w:rFonts w:eastAsia="Times New Roman" w:cstheme="minorHAnsi"/>
          <w:lang w:eastAsia="en-GB"/>
        </w:rPr>
        <w:t>Officer</w:t>
      </w:r>
      <w:r w:rsidR="00360F82" w:rsidRPr="006E2357">
        <w:rPr>
          <w:rFonts w:eastAsia="Times New Roman" w:cstheme="minorHAnsi"/>
          <w:lang w:eastAsia="en-GB"/>
        </w:rPr>
        <w:t xml:space="preserve"> and members of the Executive Team </w:t>
      </w:r>
      <w:r w:rsidR="003B4E97">
        <w:rPr>
          <w:rFonts w:eastAsia="Times New Roman" w:cstheme="minorHAnsi"/>
          <w:lang w:eastAsia="en-GB"/>
        </w:rPr>
        <w:t>to drive the organisation forward</w:t>
      </w:r>
      <w:r w:rsidR="007F1BBA">
        <w:rPr>
          <w:rFonts w:eastAsia="Times New Roman" w:cstheme="minorHAnsi"/>
          <w:lang w:eastAsia="en-GB"/>
        </w:rPr>
        <w:t>.</w:t>
      </w:r>
    </w:p>
    <w:p w14:paraId="281FC727" w14:textId="6F04FBCA" w:rsidR="00360F82" w:rsidRDefault="00360F82" w:rsidP="00356FEB">
      <w:pPr>
        <w:pStyle w:val="ListParagraph"/>
        <w:numPr>
          <w:ilvl w:val="0"/>
          <w:numId w:val="22"/>
        </w:numPr>
        <w:spacing w:line="293" w:lineRule="auto"/>
        <w:rPr>
          <w:rFonts w:eastAsia="Times New Roman" w:cstheme="minorHAnsi"/>
          <w:lang w:eastAsia="en-GB"/>
        </w:rPr>
      </w:pPr>
      <w:r w:rsidRPr="006E2357">
        <w:rPr>
          <w:rFonts w:eastAsia="Times New Roman" w:cstheme="minorHAnsi"/>
          <w:lang w:eastAsia="en-GB"/>
        </w:rPr>
        <w:t>Define the appetite for risk and the framework within which the Executive Team can operate</w:t>
      </w:r>
      <w:r w:rsidR="007F1BBA">
        <w:rPr>
          <w:rFonts w:eastAsia="Times New Roman" w:cstheme="minorHAnsi"/>
          <w:lang w:eastAsia="en-GB"/>
        </w:rPr>
        <w:t>.</w:t>
      </w:r>
    </w:p>
    <w:p w14:paraId="6627FA9B" w14:textId="2D3C6E25" w:rsidR="006E2357" w:rsidRPr="006E2357" w:rsidRDefault="006E2357" w:rsidP="00356FEB">
      <w:pPr>
        <w:pStyle w:val="ListParagraph"/>
        <w:numPr>
          <w:ilvl w:val="0"/>
          <w:numId w:val="22"/>
        </w:numPr>
        <w:spacing w:line="293" w:lineRule="auto"/>
        <w:rPr>
          <w:rFonts w:eastAsia="Times New Roman" w:cstheme="minorHAnsi"/>
          <w:lang w:eastAsia="en-GB"/>
        </w:rPr>
      </w:pPr>
      <w:r>
        <w:rPr>
          <w:rFonts w:eastAsia="Times New Roman" w:cstheme="minorHAnsi"/>
          <w:lang w:eastAsia="en-GB"/>
        </w:rPr>
        <w:t xml:space="preserve">Undertake external representation </w:t>
      </w:r>
      <w:r w:rsidR="00E03DBF">
        <w:rPr>
          <w:rFonts w:eastAsia="Times New Roman" w:cstheme="minorHAnsi"/>
          <w:lang w:eastAsia="en-GB"/>
        </w:rPr>
        <w:t xml:space="preserve">as required </w:t>
      </w:r>
      <w:r>
        <w:rPr>
          <w:rFonts w:eastAsia="Times New Roman" w:cstheme="minorHAnsi"/>
          <w:lang w:eastAsia="en-GB"/>
        </w:rPr>
        <w:t>and support fundraising efforts for the organisation</w:t>
      </w:r>
      <w:r w:rsidR="007F1BBA">
        <w:rPr>
          <w:rFonts w:eastAsia="Times New Roman" w:cstheme="minorHAnsi"/>
          <w:lang w:eastAsia="en-GB"/>
        </w:rPr>
        <w:t>.</w:t>
      </w:r>
    </w:p>
    <w:p w14:paraId="26C60B8A" w14:textId="156265CF" w:rsidR="00360F82" w:rsidRPr="00360F82" w:rsidRDefault="00360F82" w:rsidP="00356FEB">
      <w:pPr>
        <w:pStyle w:val="ListParagraph"/>
        <w:numPr>
          <w:ilvl w:val="0"/>
          <w:numId w:val="22"/>
        </w:numPr>
        <w:spacing w:line="293" w:lineRule="auto"/>
        <w:rPr>
          <w:rFonts w:eastAsia="Times New Roman" w:cstheme="minorHAnsi"/>
          <w:lang w:eastAsia="en-GB"/>
        </w:rPr>
      </w:pPr>
      <w:r w:rsidRPr="00360F82">
        <w:rPr>
          <w:rFonts w:eastAsia="Times New Roman" w:cstheme="minorHAnsi"/>
          <w:lang w:eastAsia="en-GB"/>
        </w:rPr>
        <w:t xml:space="preserve">Support, monitor and evaluate </w:t>
      </w:r>
      <w:r w:rsidR="006E2357">
        <w:rPr>
          <w:rFonts w:eastAsia="Times New Roman" w:cstheme="minorHAnsi"/>
          <w:lang w:eastAsia="en-GB"/>
        </w:rPr>
        <w:t>D</w:t>
      </w:r>
      <w:r w:rsidR="007F1BBA">
        <w:rPr>
          <w:rFonts w:eastAsia="Times New Roman" w:cstheme="minorHAnsi"/>
          <w:lang w:eastAsia="en-GB"/>
        </w:rPr>
        <w:t xml:space="preserve">I </w:t>
      </w:r>
      <w:r w:rsidRPr="00360F82">
        <w:rPr>
          <w:rFonts w:eastAsia="Times New Roman" w:cstheme="minorHAnsi"/>
          <w:lang w:eastAsia="en-GB"/>
        </w:rPr>
        <w:t>and its Executive Team’s performance</w:t>
      </w:r>
      <w:r w:rsidR="007F1BBA">
        <w:rPr>
          <w:rFonts w:eastAsia="Times New Roman" w:cstheme="minorHAnsi"/>
          <w:lang w:eastAsia="en-GB"/>
        </w:rPr>
        <w:t>.</w:t>
      </w:r>
    </w:p>
    <w:p w14:paraId="16B570F2" w14:textId="2F9EE196" w:rsidR="00360F82" w:rsidRPr="00360F82" w:rsidRDefault="00360F82" w:rsidP="00356FEB">
      <w:pPr>
        <w:pStyle w:val="ListParagraph"/>
        <w:numPr>
          <w:ilvl w:val="0"/>
          <w:numId w:val="22"/>
        </w:numPr>
        <w:spacing w:line="293" w:lineRule="auto"/>
        <w:rPr>
          <w:rFonts w:eastAsia="Times New Roman" w:cstheme="minorHAnsi"/>
          <w:lang w:eastAsia="en-GB"/>
        </w:rPr>
      </w:pPr>
      <w:r w:rsidRPr="00360F82">
        <w:rPr>
          <w:rFonts w:eastAsia="Times New Roman" w:cstheme="minorHAnsi"/>
          <w:lang w:eastAsia="en-GB"/>
        </w:rPr>
        <w:t xml:space="preserve">Delegate powers </w:t>
      </w:r>
      <w:r w:rsidR="00DB51D4">
        <w:rPr>
          <w:rFonts w:eastAsia="Times New Roman" w:cstheme="minorHAnsi"/>
          <w:lang w:eastAsia="en-GB"/>
        </w:rPr>
        <w:t xml:space="preserve">to </w:t>
      </w:r>
      <w:r w:rsidR="000F4B5B">
        <w:rPr>
          <w:rFonts w:eastAsia="Times New Roman" w:cstheme="minorHAnsi"/>
          <w:lang w:eastAsia="en-GB"/>
        </w:rPr>
        <w:t>a</w:t>
      </w:r>
      <w:r w:rsidR="003B4E97">
        <w:rPr>
          <w:rFonts w:eastAsia="Times New Roman" w:cstheme="minorHAnsi"/>
          <w:lang w:eastAsia="en-GB"/>
        </w:rPr>
        <w:t xml:space="preserve"> Finance</w:t>
      </w:r>
      <w:r w:rsidRPr="00360F82">
        <w:rPr>
          <w:rFonts w:eastAsia="Times New Roman" w:cstheme="minorHAnsi"/>
          <w:lang w:eastAsia="en-GB"/>
        </w:rPr>
        <w:t xml:space="preserve"> Committee</w:t>
      </w:r>
      <w:r w:rsidR="006E2357">
        <w:rPr>
          <w:rFonts w:eastAsia="Times New Roman" w:cstheme="minorHAnsi"/>
          <w:lang w:eastAsia="en-GB"/>
        </w:rPr>
        <w:t xml:space="preserve"> (and other Committees as required)</w:t>
      </w:r>
      <w:r w:rsidRPr="00360F82">
        <w:rPr>
          <w:rFonts w:eastAsia="Times New Roman" w:cstheme="minorHAnsi"/>
          <w:lang w:eastAsia="en-GB"/>
        </w:rPr>
        <w:t xml:space="preserve"> and the Executive Team</w:t>
      </w:r>
      <w:r w:rsidR="007F1BBA">
        <w:rPr>
          <w:rFonts w:eastAsia="Times New Roman" w:cstheme="minorHAnsi"/>
          <w:lang w:eastAsia="en-GB"/>
        </w:rPr>
        <w:t>.</w:t>
      </w:r>
    </w:p>
    <w:p w14:paraId="49BAB627" w14:textId="7D40FCF3" w:rsidR="00360F82" w:rsidRPr="00360F82" w:rsidRDefault="00E03DBF" w:rsidP="00356FEB">
      <w:pPr>
        <w:pStyle w:val="ListParagraph"/>
        <w:numPr>
          <w:ilvl w:val="0"/>
          <w:numId w:val="22"/>
        </w:numPr>
        <w:spacing w:line="293" w:lineRule="auto"/>
        <w:rPr>
          <w:rFonts w:eastAsia="Times New Roman" w:cstheme="minorHAnsi"/>
          <w:lang w:eastAsia="en-GB"/>
        </w:rPr>
      </w:pPr>
      <w:r>
        <w:rPr>
          <w:rFonts w:eastAsia="Times New Roman" w:cstheme="minorHAnsi"/>
          <w:lang w:eastAsia="en-GB"/>
        </w:rPr>
        <w:t>Review</w:t>
      </w:r>
      <w:r w:rsidR="00360F82" w:rsidRPr="00360F82">
        <w:rPr>
          <w:rFonts w:eastAsia="Times New Roman" w:cstheme="minorHAnsi"/>
          <w:lang w:eastAsia="en-GB"/>
        </w:rPr>
        <w:t xml:space="preserve"> </w:t>
      </w:r>
      <w:r w:rsidR="006E2357">
        <w:rPr>
          <w:rFonts w:eastAsia="Times New Roman" w:cstheme="minorHAnsi"/>
          <w:lang w:eastAsia="en-GB"/>
        </w:rPr>
        <w:t xml:space="preserve">annual goals and </w:t>
      </w:r>
      <w:r>
        <w:rPr>
          <w:rFonts w:eastAsia="Times New Roman" w:cstheme="minorHAnsi"/>
          <w:lang w:eastAsia="en-GB"/>
        </w:rPr>
        <w:t>organisational</w:t>
      </w:r>
      <w:r w:rsidR="006E2357">
        <w:rPr>
          <w:rFonts w:eastAsia="Times New Roman" w:cstheme="minorHAnsi"/>
          <w:lang w:eastAsia="en-GB"/>
        </w:rPr>
        <w:t xml:space="preserve"> budgets </w:t>
      </w:r>
      <w:r w:rsidR="00360F82" w:rsidRPr="00360F82">
        <w:rPr>
          <w:rFonts w:eastAsia="Times New Roman" w:cstheme="minorHAnsi"/>
          <w:lang w:eastAsia="en-GB"/>
        </w:rPr>
        <w:t xml:space="preserve">and monitor their achievement through the receipt of </w:t>
      </w:r>
      <w:r w:rsidR="00B10C16">
        <w:rPr>
          <w:rFonts w:eastAsia="Times New Roman" w:cstheme="minorHAnsi"/>
          <w:lang w:eastAsia="en-GB"/>
        </w:rPr>
        <w:t>quarterly</w:t>
      </w:r>
      <w:r w:rsidR="00360F82" w:rsidRPr="00360F82">
        <w:rPr>
          <w:rFonts w:eastAsia="Times New Roman" w:cstheme="minorHAnsi"/>
          <w:lang w:eastAsia="en-GB"/>
        </w:rPr>
        <w:t xml:space="preserve"> progress reports</w:t>
      </w:r>
      <w:r>
        <w:rPr>
          <w:rFonts w:eastAsia="Times New Roman" w:cstheme="minorHAnsi"/>
          <w:lang w:eastAsia="en-GB"/>
        </w:rPr>
        <w:t xml:space="preserve"> to the Board</w:t>
      </w:r>
      <w:r w:rsidR="007F1BBA">
        <w:rPr>
          <w:rFonts w:eastAsia="Times New Roman" w:cstheme="minorHAnsi"/>
          <w:lang w:eastAsia="en-GB"/>
        </w:rPr>
        <w:t>.</w:t>
      </w:r>
    </w:p>
    <w:p w14:paraId="1AEABF86" w14:textId="4134DEBA" w:rsidR="00360F82" w:rsidRPr="00360F82" w:rsidRDefault="00360F82" w:rsidP="00356FEB">
      <w:pPr>
        <w:pStyle w:val="ListParagraph"/>
        <w:numPr>
          <w:ilvl w:val="0"/>
          <w:numId w:val="22"/>
        </w:numPr>
        <w:spacing w:line="293" w:lineRule="auto"/>
        <w:rPr>
          <w:rFonts w:eastAsia="Times New Roman" w:cstheme="minorHAnsi"/>
          <w:lang w:eastAsia="en-GB"/>
        </w:rPr>
      </w:pPr>
      <w:r w:rsidRPr="00360F82">
        <w:rPr>
          <w:rFonts w:eastAsia="Times New Roman" w:cstheme="minorHAnsi"/>
          <w:lang w:eastAsia="en-GB"/>
        </w:rPr>
        <w:t xml:space="preserve">Identify and promote opportunities for co-ordination and co-operation across the </w:t>
      </w:r>
      <w:r w:rsidR="006E2357">
        <w:rPr>
          <w:rFonts w:eastAsia="Times New Roman" w:cstheme="minorHAnsi"/>
          <w:lang w:eastAsia="en-GB"/>
        </w:rPr>
        <w:t xml:space="preserve">international development </w:t>
      </w:r>
      <w:r w:rsidRPr="00360F82">
        <w:rPr>
          <w:rFonts w:eastAsia="Times New Roman" w:cstheme="minorHAnsi"/>
          <w:lang w:eastAsia="en-GB"/>
        </w:rPr>
        <w:t>secto</w:t>
      </w:r>
      <w:r w:rsidR="006E2357">
        <w:rPr>
          <w:rFonts w:eastAsia="Times New Roman" w:cstheme="minorHAnsi"/>
          <w:lang w:eastAsia="en-GB"/>
        </w:rPr>
        <w:t>r and beyond</w:t>
      </w:r>
      <w:r w:rsidR="007F1BBA">
        <w:rPr>
          <w:rFonts w:eastAsia="Times New Roman" w:cstheme="minorHAnsi"/>
          <w:lang w:eastAsia="en-GB"/>
        </w:rPr>
        <w:t>.</w:t>
      </w:r>
    </w:p>
    <w:p w14:paraId="3AC24ADA" w14:textId="7AE8858C" w:rsidR="006E2357" w:rsidRDefault="006E2357" w:rsidP="00356FEB">
      <w:pPr>
        <w:pStyle w:val="ListParagraph"/>
        <w:numPr>
          <w:ilvl w:val="0"/>
          <w:numId w:val="22"/>
        </w:numPr>
        <w:spacing w:line="293" w:lineRule="auto"/>
        <w:rPr>
          <w:rFonts w:eastAsia="Times New Roman" w:cstheme="minorHAnsi"/>
          <w:lang w:eastAsia="en-GB"/>
        </w:rPr>
      </w:pPr>
      <w:r>
        <w:rPr>
          <w:rFonts w:eastAsia="Times New Roman" w:cstheme="minorHAnsi"/>
          <w:lang w:eastAsia="en-GB"/>
        </w:rPr>
        <w:t>B</w:t>
      </w:r>
      <w:r w:rsidR="00360F82" w:rsidRPr="00360F82">
        <w:rPr>
          <w:rFonts w:eastAsia="Times New Roman" w:cstheme="minorHAnsi"/>
          <w:lang w:eastAsia="en-GB"/>
        </w:rPr>
        <w:t>e responsive to t</w:t>
      </w:r>
      <w:r>
        <w:rPr>
          <w:rFonts w:eastAsia="Times New Roman" w:cstheme="minorHAnsi"/>
          <w:lang w:eastAsia="en-GB"/>
        </w:rPr>
        <w:t xml:space="preserve">he changing needs of the </w:t>
      </w:r>
      <w:r w:rsidR="00F00132">
        <w:rPr>
          <w:rFonts w:eastAsia="Times New Roman" w:cstheme="minorHAnsi"/>
          <w:lang w:eastAsia="en-GB"/>
        </w:rPr>
        <w:t xml:space="preserve">partners DI seeks to serve </w:t>
      </w:r>
      <w:r w:rsidR="00360F82" w:rsidRPr="00360F82">
        <w:rPr>
          <w:rFonts w:eastAsia="Times New Roman" w:cstheme="minorHAnsi"/>
          <w:lang w:eastAsia="en-GB"/>
        </w:rPr>
        <w:t>a</w:t>
      </w:r>
      <w:r>
        <w:rPr>
          <w:rFonts w:eastAsia="Times New Roman" w:cstheme="minorHAnsi"/>
          <w:lang w:eastAsia="en-GB"/>
        </w:rPr>
        <w:t>nd ensure D</w:t>
      </w:r>
      <w:r w:rsidR="007F1BBA">
        <w:rPr>
          <w:rFonts w:eastAsia="Times New Roman" w:cstheme="minorHAnsi"/>
          <w:lang w:eastAsia="en-GB"/>
        </w:rPr>
        <w:t xml:space="preserve">I </w:t>
      </w:r>
      <w:r>
        <w:rPr>
          <w:rFonts w:eastAsia="Times New Roman" w:cstheme="minorHAnsi"/>
          <w:lang w:eastAsia="en-GB"/>
        </w:rPr>
        <w:t>remains forward thinking and responsive to the changing environment</w:t>
      </w:r>
      <w:r w:rsidR="007F1BBA">
        <w:rPr>
          <w:rFonts w:eastAsia="Times New Roman" w:cstheme="minorHAnsi"/>
          <w:lang w:eastAsia="en-GB"/>
        </w:rPr>
        <w:t>.</w:t>
      </w:r>
    </w:p>
    <w:p w14:paraId="4ABE587F" w14:textId="3CFCF8FC" w:rsidR="00360F82" w:rsidRPr="006E2357" w:rsidRDefault="006E2357" w:rsidP="00356FEB">
      <w:pPr>
        <w:pStyle w:val="ListParagraph"/>
        <w:numPr>
          <w:ilvl w:val="0"/>
          <w:numId w:val="22"/>
        </w:numPr>
        <w:spacing w:line="293" w:lineRule="auto"/>
        <w:rPr>
          <w:rFonts w:eastAsia="Times New Roman" w:cstheme="minorHAnsi"/>
          <w:lang w:eastAsia="en-GB"/>
        </w:rPr>
      </w:pPr>
      <w:r>
        <w:rPr>
          <w:rFonts w:eastAsia="Times New Roman" w:cstheme="minorHAnsi"/>
          <w:lang w:eastAsia="en-GB"/>
        </w:rPr>
        <w:t>Be an a</w:t>
      </w:r>
      <w:r w:rsidR="005454F9">
        <w:rPr>
          <w:rFonts w:eastAsia="Times New Roman" w:cstheme="minorHAnsi"/>
          <w:lang w:eastAsia="en-GB"/>
        </w:rPr>
        <w:t>mbassador</w:t>
      </w:r>
      <w:r>
        <w:rPr>
          <w:rFonts w:eastAsia="Times New Roman" w:cstheme="minorHAnsi"/>
          <w:lang w:eastAsia="en-GB"/>
        </w:rPr>
        <w:t xml:space="preserve"> for D</w:t>
      </w:r>
      <w:r w:rsidR="007F1BBA">
        <w:rPr>
          <w:rFonts w:eastAsia="Times New Roman" w:cstheme="minorHAnsi"/>
          <w:lang w:eastAsia="en-GB"/>
        </w:rPr>
        <w:t xml:space="preserve">I </w:t>
      </w:r>
      <w:r>
        <w:rPr>
          <w:rFonts w:eastAsia="Times New Roman" w:cstheme="minorHAnsi"/>
          <w:lang w:eastAsia="en-GB"/>
        </w:rPr>
        <w:t>externally</w:t>
      </w:r>
      <w:r w:rsidR="005454F9">
        <w:rPr>
          <w:rFonts w:eastAsia="Times New Roman" w:cstheme="minorHAnsi"/>
          <w:lang w:eastAsia="en-GB"/>
        </w:rPr>
        <w:t xml:space="preserve"> and raise the profile of DI among government, opinion</w:t>
      </w:r>
      <w:r w:rsidR="007F1BBA">
        <w:rPr>
          <w:rFonts w:eastAsia="Times New Roman" w:cstheme="minorHAnsi"/>
          <w:lang w:eastAsia="en-GB"/>
        </w:rPr>
        <w:t xml:space="preserve"> </w:t>
      </w:r>
      <w:r w:rsidR="005454F9">
        <w:rPr>
          <w:rFonts w:eastAsia="Times New Roman" w:cstheme="minorHAnsi"/>
          <w:lang w:eastAsia="en-GB"/>
        </w:rPr>
        <w:t xml:space="preserve">leaders, funders and </w:t>
      </w:r>
      <w:r w:rsidR="007F1BBA">
        <w:rPr>
          <w:rFonts w:eastAsia="Times New Roman" w:cstheme="minorHAnsi"/>
          <w:lang w:eastAsia="en-GB"/>
        </w:rPr>
        <w:t xml:space="preserve">a </w:t>
      </w:r>
      <w:r w:rsidR="005454F9">
        <w:rPr>
          <w:rFonts w:eastAsia="Times New Roman" w:cstheme="minorHAnsi"/>
          <w:lang w:eastAsia="en-GB"/>
        </w:rPr>
        <w:t>wide range of partners</w:t>
      </w:r>
      <w:r w:rsidR="007F1BBA">
        <w:rPr>
          <w:rFonts w:eastAsia="Times New Roman" w:cstheme="minorHAnsi"/>
          <w:lang w:eastAsia="en-GB"/>
        </w:rPr>
        <w:t>.</w:t>
      </w:r>
    </w:p>
    <w:p w14:paraId="0355EF09" w14:textId="77777777" w:rsidR="00834576" w:rsidRDefault="006E2357" w:rsidP="00356FEB">
      <w:pPr>
        <w:pStyle w:val="ListParagraph"/>
        <w:numPr>
          <w:ilvl w:val="0"/>
          <w:numId w:val="22"/>
        </w:numPr>
        <w:spacing w:line="293" w:lineRule="auto"/>
      </w:pPr>
      <w:r>
        <w:rPr>
          <w:rFonts w:eastAsia="Times New Roman" w:cstheme="minorHAnsi"/>
          <w:lang w:eastAsia="en-GB"/>
        </w:rPr>
        <w:t>Participate in a Board Away Day to review progress and set the</w:t>
      </w:r>
      <w:r w:rsidR="00E03DBF">
        <w:rPr>
          <w:rFonts w:eastAsia="Times New Roman" w:cstheme="minorHAnsi"/>
          <w:lang w:eastAsia="en-GB"/>
        </w:rPr>
        <w:t xml:space="preserve"> strategic</w:t>
      </w:r>
      <w:r>
        <w:rPr>
          <w:rFonts w:eastAsia="Times New Roman" w:cstheme="minorHAnsi"/>
          <w:lang w:eastAsia="en-GB"/>
        </w:rPr>
        <w:t xml:space="preserve"> direction regularly for the organisation. </w:t>
      </w:r>
    </w:p>
    <w:p w14:paraId="12BFD928" w14:textId="77777777" w:rsidR="00834576" w:rsidRDefault="00834576" w:rsidP="007D533C">
      <w:pPr>
        <w:pStyle w:val="Heading3"/>
      </w:pPr>
      <w:r>
        <w:t>Governance</w:t>
      </w:r>
    </w:p>
    <w:p w14:paraId="64FA7F70" w14:textId="2CABD256" w:rsidR="006E2357" w:rsidRPr="00D936E4" w:rsidRDefault="006E2357" w:rsidP="00356FEB">
      <w:pPr>
        <w:rPr>
          <w:rFonts w:eastAsia="Times New Roman" w:cstheme="minorHAnsi"/>
          <w:szCs w:val="20"/>
          <w:lang w:eastAsia="en-GB"/>
        </w:rPr>
      </w:pPr>
      <w:r w:rsidRPr="00D936E4">
        <w:rPr>
          <w:rFonts w:eastAsia="Times New Roman" w:cstheme="minorHAnsi"/>
          <w:szCs w:val="20"/>
          <w:lang w:eastAsia="en-GB"/>
        </w:rPr>
        <w:t>The Board meet</w:t>
      </w:r>
      <w:r w:rsidR="00F00132">
        <w:rPr>
          <w:rFonts w:eastAsia="Times New Roman" w:cstheme="minorHAnsi"/>
          <w:szCs w:val="20"/>
          <w:lang w:eastAsia="en-GB"/>
        </w:rPr>
        <w:t>s</w:t>
      </w:r>
      <w:r w:rsidRPr="00D936E4">
        <w:rPr>
          <w:rFonts w:eastAsia="Times New Roman" w:cstheme="minorHAnsi"/>
          <w:szCs w:val="20"/>
          <w:lang w:eastAsia="en-GB"/>
        </w:rPr>
        <w:t xml:space="preserve"> four times a year</w:t>
      </w:r>
      <w:r w:rsidR="00D47BF7">
        <w:rPr>
          <w:rFonts w:eastAsia="Times New Roman" w:cstheme="minorHAnsi"/>
          <w:szCs w:val="20"/>
          <w:lang w:eastAsia="en-GB"/>
        </w:rPr>
        <w:t xml:space="preserve"> – </w:t>
      </w:r>
      <w:r w:rsidR="00F00132">
        <w:rPr>
          <w:rFonts w:eastAsia="Times New Roman" w:cstheme="minorHAnsi"/>
          <w:szCs w:val="20"/>
          <w:lang w:eastAsia="en-GB"/>
        </w:rPr>
        <w:t xml:space="preserve">twice in person and twice virtually. An annual cycle of meetings is set two years in advance. The </w:t>
      </w:r>
      <w:r w:rsidR="00B61E7F">
        <w:rPr>
          <w:rFonts w:eastAsia="Times New Roman" w:cstheme="minorHAnsi"/>
          <w:szCs w:val="20"/>
          <w:lang w:eastAsia="en-GB"/>
        </w:rPr>
        <w:t>B</w:t>
      </w:r>
      <w:r w:rsidR="00F00132">
        <w:rPr>
          <w:rFonts w:eastAsia="Times New Roman" w:cstheme="minorHAnsi"/>
          <w:szCs w:val="20"/>
          <w:lang w:eastAsia="en-GB"/>
        </w:rPr>
        <w:t xml:space="preserve">oard agenda and papers are provided seven days in advance of the meeting. </w:t>
      </w:r>
    </w:p>
    <w:p w14:paraId="50F95D10" w14:textId="56B108CE" w:rsidR="006E2357" w:rsidRPr="00D936E4" w:rsidRDefault="006E2357" w:rsidP="00356FEB">
      <w:pPr>
        <w:rPr>
          <w:rFonts w:eastAsia="Times New Roman" w:cstheme="minorHAnsi"/>
          <w:szCs w:val="20"/>
          <w:lang w:eastAsia="en-GB"/>
        </w:rPr>
      </w:pPr>
      <w:r w:rsidRPr="00D936E4">
        <w:rPr>
          <w:rFonts w:eastAsia="Times New Roman" w:cstheme="minorHAnsi"/>
          <w:szCs w:val="20"/>
          <w:lang w:eastAsia="en-GB"/>
        </w:rPr>
        <w:t xml:space="preserve">The minutes of Board meetings </w:t>
      </w:r>
      <w:r w:rsidR="00F00132">
        <w:rPr>
          <w:rFonts w:eastAsia="Times New Roman" w:cstheme="minorHAnsi"/>
          <w:szCs w:val="20"/>
          <w:lang w:eastAsia="en-GB"/>
        </w:rPr>
        <w:t>are</w:t>
      </w:r>
      <w:r w:rsidR="00476044">
        <w:rPr>
          <w:rFonts w:eastAsia="Times New Roman" w:cstheme="minorHAnsi"/>
          <w:szCs w:val="20"/>
          <w:lang w:eastAsia="en-GB"/>
        </w:rPr>
        <w:t xml:space="preserve"> </w:t>
      </w:r>
      <w:r w:rsidR="00476044" w:rsidRPr="00D936E4">
        <w:rPr>
          <w:rFonts w:eastAsia="Times New Roman" w:cstheme="minorHAnsi"/>
          <w:szCs w:val="20"/>
          <w:lang w:eastAsia="en-GB"/>
        </w:rPr>
        <w:t>circulate</w:t>
      </w:r>
      <w:r w:rsidR="00476044">
        <w:rPr>
          <w:rFonts w:eastAsia="Times New Roman" w:cstheme="minorHAnsi"/>
          <w:szCs w:val="20"/>
          <w:lang w:eastAsia="en-GB"/>
        </w:rPr>
        <w:t>d</w:t>
      </w:r>
      <w:r w:rsidRPr="00D936E4">
        <w:rPr>
          <w:rFonts w:eastAsia="Times New Roman" w:cstheme="minorHAnsi"/>
          <w:szCs w:val="20"/>
          <w:lang w:eastAsia="en-GB"/>
        </w:rPr>
        <w:t xml:space="preserve"> </w:t>
      </w:r>
      <w:r w:rsidR="00654792" w:rsidRPr="00D936E4">
        <w:rPr>
          <w:rFonts w:eastAsia="Times New Roman" w:cstheme="minorHAnsi"/>
          <w:szCs w:val="20"/>
          <w:lang w:eastAsia="en-GB"/>
        </w:rPr>
        <w:t xml:space="preserve">to the Board and Executive Team, </w:t>
      </w:r>
      <w:r w:rsidR="00D47BF7">
        <w:rPr>
          <w:rFonts w:eastAsia="Times New Roman" w:cstheme="minorHAnsi"/>
          <w:szCs w:val="20"/>
          <w:lang w:eastAsia="en-GB"/>
        </w:rPr>
        <w:t xml:space="preserve">and </w:t>
      </w:r>
      <w:r w:rsidR="00654792" w:rsidRPr="00D936E4">
        <w:rPr>
          <w:rFonts w:eastAsia="Times New Roman" w:cstheme="minorHAnsi"/>
          <w:szCs w:val="20"/>
          <w:lang w:eastAsia="en-GB"/>
        </w:rPr>
        <w:t>key updates will be shared with the staff by the Executive Team</w:t>
      </w:r>
      <w:r w:rsidR="00F00132">
        <w:rPr>
          <w:rFonts w:eastAsia="Times New Roman" w:cstheme="minorHAnsi"/>
          <w:szCs w:val="20"/>
          <w:lang w:eastAsia="en-GB"/>
        </w:rPr>
        <w:t xml:space="preserve"> to ensure the staff are informed of </w:t>
      </w:r>
      <w:r w:rsidR="00D47BF7">
        <w:rPr>
          <w:rFonts w:eastAsia="Times New Roman" w:cstheme="minorHAnsi"/>
          <w:szCs w:val="20"/>
          <w:lang w:eastAsia="en-GB"/>
        </w:rPr>
        <w:t>B</w:t>
      </w:r>
      <w:r w:rsidR="00F00132">
        <w:rPr>
          <w:rFonts w:eastAsia="Times New Roman" w:cstheme="minorHAnsi"/>
          <w:szCs w:val="20"/>
          <w:lang w:eastAsia="en-GB"/>
        </w:rPr>
        <w:t xml:space="preserve">oard decisions. </w:t>
      </w:r>
      <w:r w:rsidR="00654792" w:rsidRPr="00D936E4">
        <w:rPr>
          <w:rFonts w:eastAsia="Times New Roman" w:cstheme="minorHAnsi"/>
          <w:szCs w:val="20"/>
          <w:lang w:eastAsia="en-GB"/>
        </w:rPr>
        <w:t xml:space="preserve"> </w:t>
      </w:r>
    </w:p>
    <w:p w14:paraId="0974044F" w14:textId="330C20D9" w:rsidR="006E2357" w:rsidRPr="00D936E4" w:rsidRDefault="006E2357" w:rsidP="00356FEB">
      <w:pPr>
        <w:rPr>
          <w:rFonts w:eastAsia="Times New Roman" w:cstheme="minorHAnsi"/>
          <w:szCs w:val="20"/>
          <w:lang w:eastAsia="en-GB"/>
        </w:rPr>
      </w:pPr>
      <w:r w:rsidRPr="00D936E4">
        <w:rPr>
          <w:rFonts w:eastAsia="Times New Roman" w:cstheme="minorHAnsi"/>
          <w:szCs w:val="20"/>
          <w:lang w:eastAsia="en-GB"/>
        </w:rPr>
        <w:t>The Board will receive and co</w:t>
      </w:r>
      <w:r w:rsidR="00DB51D4">
        <w:rPr>
          <w:rFonts w:eastAsia="Times New Roman" w:cstheme="minorHAnsi"/>
          <w:szCs w:val="20"/>
          <w:lang w:eastAsia="en-GB"/>
        </w:rPr>
        <w:t>mment</w:t>
      </w:r>
      <w:r w:rsidRPr="00D936E4">
        <w:rPr>
          <w:rFonts w:eastAsia="Times New Roman" w:cstheme="minorHAnsi"/>
          <w:szCs w:val="20"/>
          <w:lang w:eastAsia="en-GB"/>
        </w:rPr>
        <w:t xml:space="preserve"> on recommendations provided to it </w:t>
      </w:r>
      <w:r w:rsidR="00654792" w:rsidRPr="00D936E4">
        <w:rPr>
          <w:rFonts w:eastAsia="Times New Roman" w:cstheme="minorHAnsi"/>
          <w:szCs w:val="20"/>
          <w:lang w:eastAsia="en-GB"/>
        </w:rPr>
        <w:t xml:space="preserve">by the Executive Team </w:t>
      </w:r>
      <w:r w:rsidRPr="00D936E4">
        <w:rPr>
          <w:rFonts w:eastAsia="Times New Roman" w:cstheme="minorHAnsi"/>
          <w:szCs w:val="20"/>
          <w:lang w:eastAsia="en-GB"/>
        </w:rPr>
        <w:t>and any Board</w:t>
      </w:r>
      <w:r w:rsidR="00F00132">
        <w:rPr>
          <w:rFonts w:eastAsia="Times New Roman" w:cstheme="minorHAnsi"/>
          <w:szCs w:val="20"/>
          <w:lang w:eastAsia="en-GB"/>
        </w:rPr>
        <w:t xml:space="preserve"> </w:t>
      </w:r>
      <w:r w:rsidR="00D47BF7">
        <w:rPr>
          <w:rFonts w:eastAsia="Times New Roman" w:cstheme="minorHAnsi"/>
          <w:szCs w:val="20"/>
          <w:lang w:eastAsia="en-GB"/>
        </w:rPr>
        <w:t>C</w:t>
      </w:r>
      <w:r w:rsidR="00654792" w:rsidRPr="00D936E4">
        <w:rPr>
          <w:rFonts w:eastAsia="Times New Roman" w:cstheme="minorHAnsi"/>
          <w:szCs w:val="20"/>
          <w:lang w:eastAsia="en-GB"/>
        </w:rPr>
        <w:t xml:space="preserve">ommittees </w:t>
      </w:r>
      <w:r w:rsidR="00F00132">
        <w:rPr>
          <w:rFonts w:eastAsia="Times New Roman" w:cstheme="minorHAnsi"/>
          <w:szCs w:val="20"/>
          <w:lang w:eastAsia="en-GB"/>
        </w:rPr>
        <w:t xml:space="preserve">and will see minutes from the </w:t>
      </w:r>
      <w:r w:rsidR="00D47BF7">
        <w:rPr>
          <w:rFonts w:eastAsia="Times New Roman" w:cstheme="minorHAnsi"/>
          <w:szCs w:val="20"/>
          <w:lang w:eastAsia="en-GB"/>
        </w:rPr>
        <w:t>Committees</w:t>
      </w:r>
      <w:r w:rsidR="00F00132">
        <w:rPr>
          <w:rFonts w:eastAsia="Times New Roman" w:cstheme="minorHAnsi"/>
          <w:szCs w:val="20"/>
          <w:lang w:eastAsia="en-GB"/>
        </w:rPr>
        <w:t xml:space="preserve">. </w:t>
      </w:r>
    </w:p>
    <w:p w14:paraId="27F7A557" w14:textId="1E47E355" w:rsidR="006E2357" w:rsidRPr="00D936E4" w:rsidRDefault="006E2357" w:rsidP="00356FEB">
      <w:pPr>
        <w:rPr>
          <w:rFonts w:eastAsia="Times New Roman" w:cstheme="minorHAnsi"/>
          <w:szCs w:val="20"/>
          <w:lang w:eastAsia="en-GB"/>
        </w:rPr>
      </w:pPr>
      <w:r w:rsidRPr="00D936E4">
        <w:rPr>
          <w:rFonts w:eastAsia="Times New Roman" w:cstheme="minorHAnsi"/>
          <w:szCs w:val="20"/>
          <w:lang w:eastAsia="en-GB"/>
        </w:rPr>
        <w:lastRenderedPageBreak/>
        <w:t xml:space="preserve">The Board’s </w:t>
      </w:r>
      <w:r w:rsidR="00DB51D4">
        <w:rPr>
          <w:rFonts w:eastAsia="Times New Roman" w:cstheme="minorHAnsi"/>
          <w:szCs w:val="20"/>
          <w:lang w:eastAsia="en-GB"/>
        </w:rPr>
        <w:t xml:space="preserve">Chair </w:t>
      </w:r>
      <w:r w:rsidRPr="00D936E4">
        <w:rPr>
          <w:rFonts w:eastAsia="Times New Roman" w:cstheme="minorHAnsi"/>
          <w:szCs w:val="20"/>
          <w:lang w:eastAsia="en-GB"/>
        </w:rPr>
        <w:t>encourage</w:t>
      </w:r>
      <w:r w:rsidR="00F00132">
        <w:rPr>
          <w:rFonts w:eastAsia="Times New Roman" w:cstheme="minorHAnsi"/>
          <w:szCs w:val="20"/>
          <w:lang w:eastAsia="en-GB"/>
        </w:rPr>
        <w:t>s</w:t>
      </w:r>
      <w:r w:rsidRPr="00D936E4">
        <w:rPr>
          <w:rFonts w:eastAsia="Times New Roman" w:cstheme="minorHAnsi"/>
          <w:szCs w:val="20"/>
          <w:lang w:eastAsia="en-GB"/>
        </w:rPr>
        <w:t xml:space="preserve"> open and constructive debate</w:t>
      </w:r>
      <w:r w:rsidR="00F00132">
        <w:rPr>
          <w:rFonts w:eastAsia="Times New Roman" w:cstheme="minorHAnsi"/>
          <w:szCs w:val="20"/>
          <w:lang w:eastAsia="en-GB"/>
        </w:rPr>
        <w:t xml:space="preserve">. </w:t>
      </w:r>
      <w:r w:rsidRPr="00D936E4">
        <w:rPr>
          <w:rFonts w:eastAsia="Times New Roman" w:cstheme="minorHAnsi"/>
          <w:szCs w:val="20"/>
          <w:lang w:eastAsia="en-GB"/>
        </w:rPr>
        <w:t xml:space="preserve">The Board </w:t>
      </w:r>
      <w:r w:rsidR="00F00132">
        <w:rPr>
          <w:rFonts w:eastAsia="Times New Roman" w:cstheme="minorHAnsi"/>
          <w:szCs w:val="20"/>
          <w:lang w:eastAsia="en-GB"/>
        </w:rPr>
        <w:t xml:space="preserve">has a </w:t>
      </w:r>
      <w:r w:rsidRPr="00D936E4">
        <w:rPr>
          <w:rFonts w:eastAsia="Times New Roman" w:cstheme="minorHAnsi"/>
          <w:szCs w:val="20"/>
          <w:lang w:eastAsia="en-GB"/>
        </w:rPr>
        <w:t>collective responsibility and act</w:t>
      </w:r>
      <w:r w:rsidR="00F00132">
        <w:rPr>
          <w:rFonts w:eastAsia="Times New Roman" w:cstheme="minorHAnsi"/>
          <w:szCs w:val="20"/>
          <w:lang w:eastAsia="en-GB"/>
        </w:rPr>
        <w:t>s</w:t>
      </w:r>
      <w:r w:rsidRPr="00D936E4">
        <w:rPr>
          <w:rFonts w:eastAsia="Times New Roman" w:cstheme="minorHAnsi"/>
          <w:szCs w:val="20"/>
          <w:lang w:eastAsia="en-GB"/>
        </w:rPr>
        <w:t xml:space="preserve"> in the best interests of </w:t>
      </w:r>
      <w:r w:rsidR="00654792" w:rsidRPr="00D936E4">
        <w:rPr>
          <w:rFonts w:eastAsia="Times New Roman" w:cstheme="minorHAnsi"/>
          <w:szCs w:val="20"/>
          <w:lang w:eastAsia="en-GB"/>
        </w:rPr>
        <w:t>D</w:t>
      </w:r>
      <w:r w:rsidR="00D47BF7">
        <w:rPr>
          <w:rFonts w:eastAsia="Times New Roman" w:cstheme="minorHAnsi"/>
          <w:szCs w:val="20"/>
          <w:lang w:eastAsia="en-GB"/>
        </w:rPr>
        <w:t>I.</w:t>
      </w:r>
    </w:p>
    <w:p w14:paraId="628EB31A" w14:textId="09983677" w:rsidR="006E2357" w:rsidRPr="00D936E4" w:rsidRDefault="006E2357" w:rsidP="00356FEB">
      <w:pPr>
        <w:rPr>
          <w:rFonts w:eastAsia="Times New Roman" w:cstheme="minorHAnsi"/>
          <w:szCs w:val="20"/>
          <w:lang w:eastAsia="en-GB"/>
        </w:rPr>
      </w:pPr>
      <w:r w:rsidRPr="00D936E4">
        <w:rPr>
          <w:rFonts w:eastAsia="Times New Roman" w:cstheme="minorHAnsi"/>
          <w:szCs w:val="20"/>
          <w:lang w:eastAsia="en-GB"/>
        </w:rPr>
        <w:t xml:space="preserve">The Executive Team of </w:t>
      </w:r>
      <w:r w:rsidR="00654792" w:rsidRPr="00D936E4">
        <w:rPr>
          <w:rFonts w:eastAsia="Times New Roman" w:cstheme="minorHAnsi"/>
          <w:szCs w:val="20"/>
          <w:lang w:eastAsia="en-GB"/>
        </w:rPr>
        <w:t>D</w:t>
      </w:r>
      <w:r w:rsidR="00D47BF7">
        <w:rPr>
          <w:rFonts w:eastAsia="Times New Roman" w:cstheme="minorHAnsi"/>
          <w:szCs w:val="20"/>
          <w:lang w:eastAsia="en-GB"/>
        </w:rPr>
        <w:t xml:space="preserve">I </w:t>
      </w:r>
      <w:r w:rsidRPr="00D936E4">
        <w:rPr>
          <w:rFonts w:eastAsia="Times New Roman" w:cstheme="minorHAnsi"/>
          <w:szCs w:val="20"/>
          <w:lang w:eastAsia="en-GB"/>
        </w:rPr>
        <w:t>attend</w:t>
      </w:r>
      <w:r w:rsidR="00F00132">
        <w:rPr>
          <w:rFonts w:eastAsia="Times New Roman" w:cstheme="minorHAnsi"/>
          <w:szCs w:val="20"/>
          <w:lang w:eastAsia="en-GB"/>
        </w:rPr>
        <w:t>s</w:t>
      </w:r>
      <w:r w:rsidRPr="00D936E4">
        <w:rPr>
          <w:rFonts w:eastAsia="Times New Roman" w:cstheme="minorHAnsi"/>
          <w:szCs w:val="20"/>
          <w:lang w:eastAsia="en-GB"/>
        </w:rPr>
        <w:t xml:space="preserve"> Board meetings in an ex-officio capacity </w:t>
      </w:r>
      <w:r w:rsidR="00654792" w:rsidRPr="00D936E4">
        <w:rPr>
          <w:rFonts w:eastAsia="Times New Roman" w:cstheme="minorHAnsi"/>
          <w:szCs w:val="20"/>
          <w:lang w:eastAsia="en-GB"/>
        </w:rPr>
        <w:t xml:space="preserve">for the Board items relevant to them and provide updates to the Board. They </w:t>
      </w:r>
      <w:r w:rsidR="00F00132">
        <w:rPr>
          <w:rFonts w:eastAsia="Times New Roman" w:cstheme="minorHAnsi"/>
          <w:szCs w:val="20"/>
          <w:lang w:eastAsia="en-GB"/>
        </w:rPr>
        <w:t xml:space="preserve">are not </w:t>
      </w:r>
      <w:r w:rsidRPr="00D936E4">
        <w:rPr>
          <w:rFonts w:eastAsia="Times New Roman" w:cstheme="minorHAnsi"/>
          <w:szCs w:val="20"/>
          <w:lang w:eastAsia="en-GB"/>
        </w:rPr>
        <w:t xml:space="preserve">members of the </w:t>
      </w:r>
      <w:r w:rsidR="00D47BF7">
        <w:rPr>
          <w:rFonts w:eastAsia="Times New Roman" w:cstheme="minorHAnsi"/>
          <w:szCs w:val="20"/>
          <w:lang w:eastAsia="en-GB"/>
        </w:rPr>
        <w:t>B</w:t>
      </w:r>
      <w:r w:rsidRPr="00D936E4">
        <w:rPr>
          <w:rFonts w:eastAsia="Times New Roman" w:cstheme="minorHAnsi"/>
          <w:szCs w:val="20"/>
          <w:lang w:eastAsia="en-GB"/>
        </w:rPr>
        <w:t xml:space="preserve">oard nor </w:t>
      </w:r>
      <w:r w:rsidR="00F00132">
        <w:rPr>
          <w:rFonts w:eastAsia="Times New Roman" w:cstheme="minorHAnsi"/>
          <w:szCs w:val="20"/>
          <w:lang w:eastAsia="en-GB"/>
        </w:rPr>
        <w:t xml:space="preserve">do they </w:t>
      </w:r>
      <w:r w:rsidRPr="00D936E4">
        <w:rPr>
          <w:rFonts w:eastAsia="Times New Roman" w:cstheme="minorHAnsi"/>
          <w:szCs w:val="20"/>
          <w:lang w:eastAsia="en-GB"/>
        </w:rPr>
        <w:t>have voting rights</w:t>
      </w:r>
      <w:r w:rsidR="00654792" w:rsidRPr="00D936E4">
        <w:rPr>
          <w:rFonts w:eastAsia="Times New Roman" w:cstheme="minorHAnsi"/>
          <w:szCs w:val="20"/>
          <w:lang w:eastAsia="en-GB"/>
        </w:rPr>
        <w:t xml:space="preserve"> (except for the </w:t>
      </w:r>
      <w:r w:rsidR="00F00132">
        <w:rPr>
          <w:rFonts w:eastAsia="Times New Roman" w:cstheme="minorHAnsi"/>
          <w:szCs w:val="20"/>
          <w:lang w:eastAsia="en-GB"/>
        </w:rPr>
        <w:t xml:space="preserve">Chief </w:t>
      </w:r>
      <w:r w:rsidR="00654792" w:rsidRPr="00D936E4">
        <w:rPr>
          <w:rFonts w:eastAsia="Times New Roman" w:cstheme="minorHAnsi"/>
          <w:szCs w:val="20"/>
          <w:lang w:eastAsia="en-GB"/>
        </w:rPr>
        <w:t>Executive who is a full member of the B</w:t>
      </w:r>
      <w:r w:rsidR="00641053">
        <w:rPr>
          <w:rFonts w:eastAsia="Times New Roman" w:cstheme="minorHAnsi"/>
          <w:szCs w:val="20"/>
          <w:lang w:eastAsia="en-GB"/>
        </w:rPr>
        <w:t>oard</w:t>
      </w:r>
      <w:r w:rsidR="00F00132">
        <w:rPr>
          <w:rFonts w:eastAsia="Times New Roman" w:cstheme="minorHAnsi"/>
          <w:szCs w:val="20"/>
          <w:lang w:eastAsia="en-GB"/>
        </w:rPr>
        <w:t>). T</w:t>
      </w:r>
      <w:r w:rsidR="00654792" w:rsidRPr="00D936E4">
        <w:rPr>
          <w:rFonts w:eastAsia="Times New Roman" w:cstheme="minorHAnsi"/>
          <w:szCs w:val="20"/>
          <w:lang w:eastAsia="en-GB"/>
        </w:rPr>
        <w:t xml:space="preserve">he Director of </w:t>
      </w:r>
      <w:r w:rsidR="005679E2">
        <w:rPr>
          <w:rFonts w:eastAsia="Times New Roman" w:cstheme="minorHAnsi"/>
          <w:szCs w:val="20"/>
          <w:lang w:eastAsia="en-GB"/>
        </w:rPr>
        <w:t>Business and Finance</w:t>
      </w:r>
      <w:r w:rsidR="00654792" w:rsidRPr="00D936E4">
        <w:rPr>
          <w:rFonts w:eastAsia="Times New Roman" w:cstheme="minorHAnsi"/>
          <w:szCs w:val="20"/>
          <w:lang w:eastAsia="en-GB"/>
        </w:rPr>
        <w:t xml:space="preserve"> is </w:t>
      </w:r>
      <w:r w:rsidR="005679E2">
        <w:rPr>
          <w:rFonts w:eastAsia="Times New Roman" w:cstheme="minorHAnsi"/>
          <w:szCs w:val="20"/>
          <w:lang w:eastAsia="en-GB"/>
        </w:rPr>
        <w:t xml:space="preserve">Company </w:t>
      </w:r>
      <w:r w:rsidR="00E03DBF">
        <w:rPr>
          <w:rFonts w:eastAsia="Times New Roman" w:cstheme="minorHAnsi"/>
          <w:szCs w:val="20"/>
          <w:lang w:eastAsia="en-GB"/>
        </w:rPr>
        <w:t>Secretary</w:t>
      </w:r>
      <w:r w:rsidR="00F00132">
        <w:rPr>
          <w:rFonts w:eastAsia="Times New Roman" w:cstheme="minorHAnsi"/>
          <w:szCs w:val="20"/>
          <w:lang w:eastAsia="en-GB"/>
        </w:rPr>
        <w:t xml:space="preserve"> and supports the </w:t>
      </w:r>
      <w:r w:rsidR="00D47BF7">
        <w:rPr>
          <w:rFonts w:eastAsia="Times New Roman" w:cstheme="minorHAnsi"/>
          <w:szCs w:val="20"/>
          <w:lang w:eastAsia="en-GB"/>
        </w:rPr>
        <w:t>B</w:t>
      </w:r>
      <w:r w:rsidR="00F00132">
        <w:rPr>
          <w:rFonts w:eastAsia="Times New Roman" w:cstheme="minorHAnsi"/>
          <w:szCs w:val="20"/>
          <w:lang w:eastAsia="en-GB"/>
        </w:rPr>
        <w:t xml:space="preserve">oard on compliance. </w:t>
      </w:r>
    </w:p>
    <w:p w14:paraId="1779C4A4" w14:textId="3120104C" w:rsidR="006E2357" w:rsidRPr="00B575D7" w:rsidRDefault="00713129" w:rsidP="00356FEB">
      <w:pPr>
        <w:rPr>
          <w:rFonts w:ascii="Arial" w:eastAsia="Times New Roman" w:hAnsi="Arial" w:cs="Arial"/>
          <w:sz w:val="18"/>
          <w:szCs w:val="18"/>
          <w:lang w:eastAsia="en-GB"/>
        </w:rPr>
      </w:pPr>
      <w:r>
        <w:rPr>
          <w:rFonts w:eastAsia="Times New Roman" w:cstheme="minorHAnsi"/>
          <w:szCs w:val="20"/>
          <w:lang w:eastAsia="en-GB"/>
        </w:rPr>
        <w:t>NEDs</w:t>
      </w:r>
      <w:r w:rsidR="006E2357" w:rsidRPr="00D936E4">
        <w:rPr>
          <w:rFonts w:eastAsia="Times New Roman" w:cstheme="minorHAnsi"/>
          <w:szCs w:val="20"/>
          <w:lang w:eastAsia="en-GB"/>
        </w:rPr>
        <w:t xml:space="preserve"> </w:t>
      </w:r>
      <w:r w:rsidR="00F00132">
        <w:rPr>
          <w:rFonts w:eastAsia="Times New Roman" w:cstheme="minorHAnsi"/>
          <w:szCs w:val="20"/>
          <w:lang w:eastAsia="en-GB"/>
        </w:rPr>
        <w:t>are</w:t>
      </w:r>
      <w:r w:rsidR="006E2357" w:rsidRPr="00D936E4">
        <w:rPr>
          <w:rFonts w:eastAsia="Times New Roman" w:cstheme="minorHAnsi"/>
          <w:szCs w:val="20"/>
          <w:lang w:eastAsia="en-GB"/>
        </w:rPr>
        <w:t xml:space="preserve"> indemnified under </w:t>
      </w:r>
      <w:r w:rsidR="007547A1" w:rsidRPr="00D936E4">
        <w:rPr>
          <w:rFonts w:eastAsia="Times New Roman" w:cstheme="minorHAnsi"/>
          <w:szCs w:val="20"/>
          <w:lang w:eastAsia="en-GB"/>
        </w:rPr>
        <w:t>D</w:t>
      </w:r>
      <w:r w:rsidR="00D47BF7">
        <w:rPr>
          <w:rFonts w:eastAsia="Times New Roman" w:cstheme="minorHAnsi"/>
          <w:szCs w:val="20"/>
          <w:lang w:eastAsia="en-GB"/>
        </w:rPr>
        <w:t xml:space="preserve">I’s </w:t>
      </w:r>
      <w:r w:rsidR="006E2357" w:rsidRPr="00D936E4">
        <w:rPr>
          <w:rFonts w:eastAsia="Times New Roman" w:cstheme="minorHAnsi"/>
          <w:szCs w:val="20"/>
          <w:lang w:eastAsia="en-GB"/>
        </w:rPr>
        <w:t>Liability Insurance.</w:t>
      </w:r>
      <w:r w:rsidR="006E2357" w:rsidRPr="00B575D7">
        <w:rPr>
          <w:rFonts w:ascii="Arial" w:eastAsia="Times New Roman" w:hAnsi="Arial" w:cs="Arial"/>
          <w:sz w:val="18"/>
          <w:szCs w:val="18"/>
          <w:lang w:eastAsia="en-GB"/>
        </w:rPr>
        <w:t xml:space="preserve"> </w:t>
      </w:r>
    </w:p>
    <w:p w14:paraId="3579730A" w14:textId="361DF732" w:rsidR="006E2357" w:rsidRPr="00B575D7" w:rsidRDefault="006E2357" w:rsidP="007547A1">
      <w:pPr>
        <w:pStyle w:val="Heading2"/>
        <w:rPr>
          <w:rFonts w:eastAsia="Times New Roman"/>
          <w:lang w:eastAsia="en-GB"/>
        </w:rPr>
      </w:pPr>
      <w:r w:rsidRPr="00B575D7">
        <w:rPr>
          <w:rFonts w:eastAsia="Times New Roman"/>
          <w:lang w:eastAsia="en-GB"/>
        </w:rPr>
        <w:t xml:space="preserve">Board </w:t>
      </w:r>
      <w:r w:rsidR="00B83834">
        <w:rPr>
          <w:rFonts w:eastAsia="Times New Roman"/>
          <w:lang w:eastAsia="en-GB"/>
        </w:rPr>
        <w:t>c</w:t>
      </w:r>
      <w:r w:rsidRPr="00B575D7">
        <w:rPr>
          <w:rFonts w:eastAsia="Times New Roman"/>
          <w:lang w:eastAsia="en-GB"/>
        </w:rPr>
        <w:t>omposition</w:t>
      </w:r>
    </w:p>
    <w:p w14:paraId="0F3F0799" w14:textId="36A10CDC" w:rsidR="006E2357" w:rsidRPr="00D936E4" w:rsidRDefault="007547A1" w:rsidP="008A774D">
      <w:pPr>
        <w:spacing w:before="240"/>
        <w:rPr>
          <w:rFonts w:eastAsia="Times New Roman" w:cstheme="minorHAnsi"/>
          <w:szCs w:val="20"/>
          <w:lang w:eastAsia="en-GB"/>
        </w:rPr>
      </w:pPr>
      <w:r w:rsidRPr="00D936E4">
        <w:rPr>
          <w:rFonts w:eastAsia="Times New Roman" w:cstheme="minorHAnsi"/>
          <w:szCs w:val="20"/>
          <w:lang w:eastAsia="en-GB"/>
        </w:rPr>
        <w:t xml:space="preserve">The </w:t>
      </w:r>
      <w:r w:rsidR="006E2357" w:rsidRPr="00D936E4">
        <w:rPr>
          <w:rFonts w:eastAsia="Times New Roman" w:cstheme="minorHAnsi"/>
          <w:szCs w:val="20"/>
          <w:lang w:eastAsia="en-GB"/>
        </w:rPr>
        <w:t xml:space="preserve">Board should be </w:t>
      </w:r>
      <w:r w:rsidRPr="00D936E4">
        <w:rPr>
          <w:rFonts w:eastAsia="Times New Roman" w:cstheme="minorHAnsi"/>
          <w:szCs w:val="20"/>
          <w:lang w:eastAsia="en-GB"/>
        </w:rPr>
        <w:t xml:space="preserve">a diverse set of </w:t>
      </w:r>
      <w:r w:rsidR="006E2357" w:rsidRPr="00D936E4">
        <w:rPr>
          <w:rFonts w:eastAsia="Times New Roman" w:cstheme="minorHAnsi"/>
          <w:szCs w:val="20"/>
          <w:lang w:eastAsia="en-GB"/>
        </w:rPr>
        <w:t xml:space="preserve">senior representatives </w:t>
      </w:r>
      <w:r w:rsidRPr="00D936E4">
        <w:rPr>
          <w:rFonts w:eastAsia="Times New Roman" w:cstheme="minorHAnsi"/>
          <w:szCs w:val="20"/>
          <w:lang w:eastAsia="en-GB"/>
        </w:rPr>
        <w:t>from within and outside of the international development sector</w:t>
      </w:r>
      <w:r w:rsidR="00B83834">
        <w:rPr>
          <w:rFonts w:eastAsia="Times New Roman" w:cstheme="minorHAnsi"/>
          <w:szCs w:val="20"/>
          <w:lang w:eastAsia="en-GB"/>
        </w:rPr>
        <w:t>,</w:t>
      </w:r>
      <w:r w:rsidRPr="00D936E4">
        <w:rPr>
          <w:rFonts w:eastAsia="Times New Roman" w:cstheme="minorHAnsi"/>
          <w:szCs w:val="20"/>
          <w:lang w:eastAsia="en-GB"/>
        </w:rPr>
        <w:t xml:space="preserve"> with </w:t>
      </w:r>
      <w:r w:rsidR="006E2357" w:rsidRPr="00D936E4">
        <w:rPr>
          <w:rFonts w:eastAsia="Times New Roman" w:cstheme="minorHAnsi"/>
          <w:szCs w:val="20"/>
          <w:lang w:eastAsia="en-GB"/>
        </w:rPr>
        <w:t>detailed knowledge of and influence within the industry</w:t>
      </w:r>
      <w:r w:rsidR="00F726ED">
        <w:rPr>
          <w:rFonts w:eastAsia="Times New Roman" w:cstheme="minorHAnsi"/>
          <w:szCs w:val="20"/>
          <w:lang w:eastAsia="en-GB"/>
        </w:rPr>
        <w:t>.</w:t>
      </w:r>
    </w:p>
    <w:p w14:paraId="00133E92" w14:textId="77777777" w:rsidR="006E2357" w:rsidRPr="00D936E4" w:rsidRDefault="007547A1" w:rsidP="00356FEB">
      <w:pPr>
        <w:rPr>
          <w:rFonts w:eastAsia="Times New Roman" w:cstheme="minorHAnsi"/>
          <w:szCs w:val="20"/>
          <w:lang w:eastAsia="en-GB"/>
        </w:rPr>
      </w:pPr>
      <w:r w:rsidRPr="00D936E4">
        <w:rPr>
          <w:rFonts w:eastAsia="Times New Roman" w:cstheme="minorHAnsi"/>
          <w:szCs w:val="20"/>
          <w:lang w:eastAsia="en-GB"/>
        </w:rPr>
        <w:t>There will be a m</w:t>
      </w:r>
      <w:r w:rsidR="00E03DBF">
        <w:rPr>
          <w:rFonts w:eastAsia="Times New Roman" w:cstheme="minorHAnsi"/>
          <w:szCs w:val="20"/>
          <w:lang w:eastAsia="en-GB"/>
        </w:rPr>
        <w:t>ini</w:t>
      </w:r>
      <w:r w:rsidRPr="00D936E4">
        <w:rPr>
          <w:rFonts w:eastAsia="Times New Roman" w:cstheme="minorHAnsi"/>
          <w:szCs w:val="20"/>
          <w:lang w:eastAsia="en-GB"/>
        </w:rPr>
        <w:t>mum</w:t>
      </w:r>
      <w:r w:rsidR="006E2357" w:rsidRPr="00D936E4">
        <w:rPr>
          <w:rFonts w:eastAsia="Times New Roman" w:cstheme="minorHAnsi"/>
          <w:szCs w:val="20"/>
          <w:lang w:eastAsia="en-GB"/>
        </w:rPr>
        <w:t xml:space="preserve"> of </w:t>
      </w:r>
      <w:r w:rsidRPr="00D936E4">
        <w:rPr>
          <w:rFonts w:eastAsia="Times New Roman" w:cstheme="minorHAnsi"/>
          <w:szCs w:val="20"/>
          <w:lang w:eastAsia="en-GB"/>
        </w:rPr>
        <w:t xml:space="preserve">six and </w:t>
      </w:r>
      <w:r w:rsidR="006E2357" w:rsidRPr="00D936E4">
        <w:rPr>
          <w:rFonts w:eastAsia="Times New Roman" w:cstheme="minorHAnsi"/>
          <w:szCs w:val="20"/>
          <w:lang w:eastAsia="en-GB"/>
        </w:rPr>
        <w:t xml:space="preserve">a maximum of </w:t>
      </w:r>
      <w:r w:rsidRPr="00D936E4">
        <w:rPr>
          <w:rFonts w:eastAsia="Times New Roman" w:cstheme="minorHAnsi"/>
          <w:szCs w:val="20"/>
          <w:lang w:eastAsia="en-GB"/>
        </w:rPr>
        <w:t xml:space="preserve">ten </w:t>
      </w:r>
      <w:r w:rsidR="00713129">
        <w:rPr>
          <w:rFonts w:eastAsia="Times New Roman" w:cstheme="minorHAnsi"/>
          <w:szCs w:val="20"/>
          <w:lang w:eastAsia="en-GB"/>
        </w:rPr>
        <w:t>NEDs</w:t>
      </w:r>
      <w:r w:rsidRPr="00D936E4">
        <w:rPr>
          <w:rFonts w:eastAsia="Times New Roman" w:cstheme="minorHAnsi"/>
          <w:szCs w:val="20"/>
          <w:lang w:eastAsia="en-GB"/>
        </w:rPr>
        <w:t xml:space="preserve"> and </w:t>
      </w:r>
      <w:r w:rsidR="006E2357" w:rsidRPr="00D936E4">
        <w:rPr>
          <w:rFonts w:eastAsia="Times New Roman" w:cstheme="minorHAnsi"/>
          <w:szCs w:val="20"/>
          <w:lang w:eastAsia="en-GB"/>
        </w:rPr>
        <w:t>Directors</w:t>
      </w:r>
      <w:r w:rsidR="00E03DBF">
        <w:rPr>
          <w:rFonts w:eastAsia="Times New Roman" w:cstheme="minorHAnsi"/>
          <w:szCs w:val="20"/>
          <w:lang w:eastAsia="en-GB"/>
        </w:rPr>
        <w:t xml:space="preserve"> on the Board</w:t>
      </w:r>
      <w:r w:rsidR="00F726ED">
        <w:rPr>
          <w:rFonts w:eastAsia="Times New Roman" w:cstheme="minorHAnsi"/>
          <w:szCs w:val="20"/>
          <w:lang w:eastAsia="en-GB"/>
        </w:rPr>
        <w:t>.</w:t>
      </w:r>
    </w:p>
    <w:p w14:paraId="7D540D2D" w14:textId="05854AA1" w:rsidR="006E2357" w:rsidRPr="00D936E4" w:rsidRDefault="00F00132" w:rsidP="00356FEB">
      <w:pPr>
        <w:rPr>
          <w:rFonts w:eastAsia="Times New Roman" w:cstheme="minorHAnsi"/>
          <w:szCs w:val="20"/>
          <w:lang w:eastAsia="en-GB"/>
        </w:rPr>
      </w:pPr>
      <w:r>
        <w:rPr>
          <w:rFonts w:eastAsia="Times New Roman" w:cstheme="minorHAnsi"/>
          <w:szCs w:val="20"/>
          <w:lang w:eastAsia="en-GB"/>
        </w:rPr>
        <w:t>According to DIPR’s Articles of Incorporation, t</w:t>
      </w:r>
      <w:r w:rsidR="006E2357" w:rsidRPr="00D936E4">
        <w:rPr>
          <w:rFonts w:eastAsia="Times New Roman" w:cstheme="minorHAnsi"/>
          <w:szCs w:val="20"/>
          <w:lang w:eastAsia="en-GB"/>
        </w:rPr>
        <w:t>here must be a majority of</w:t>
      </w:r>
      <w:r w:rsidR="00641053">
        <w:rPr>
          <w:rFonts w:eastAsia="Times New Roman" w:cstheme="minorHAnsi"/>
          <w:szCs w:val="20"/>
          <w:lang w:eastAsia="en-GB"/>
        </w:rPr>
        <w:t xml:space="preserve"> </w:t>
      </w:r>
      <w:r>
        <w:rPr>
          <w:rFonts w:eastAsia="Times New Roman" w:cstheme="minorHAnsi"/>
          <w:szCs w:val="20"/>
          <w:lang w:eastAsia="en-GB"/>
        </w:rPr>
        <w:t>two</w:t>
      </w:r>
      <w:r w:rsidR="00641053">
        <w:rPr>
          <w:rFonts w:eastAsia="Times New Roman" w:cstheme="minorHAnsi"/>
          <w:szCs w:val="20"/>
          <w:lang w:eastAsia="en-GB"/>
        </w:rPr>
        <w:t xml:space="preserve"> </w:t>
      </w:r>
      <w:r w:rsidR="00B61E7F">
        <w:rPr>
          <w:rFonts w:eastAsia="Times New Roman" w:cstheme="minorHAnsi"/>
          <w:szCs w:val="20"/>
          <w:lang w:eastAsia="en-GB"/>
        </w:rPr>
        <w:t>B</w:t>
      </w:r>
      <w:r w:rsidR="00713129">
        <w:rPr>
          <w:rFonts w:eastAsia="Times New Roman" w:cstheme="minorHAnsi"/>
          <w:szCs w:val="20"/>
          <w:lang w:eastAsia="en-GB"/>
        </w:rPr>
        <w:t xml:space="preserve">oard </w:t>
      </w:r>
      <w:r w:rsidR="00B61E7F">
        <w:rPr>
          <w:rFonts w:eastAsia="Times New Roman" w:cstheme="minorHAnsi"/>
          <w:szCs w:val="20"/>
          <w:lang w:eastAsia="en-GB"/>
        </w:rPr>
        <w:t>M</w:t>
      </w:r>
      <w:r w:rsidR="00713129">
        <w:rPr>
          <w:rFonts w:eastAsia="Times New Roman" w:cstheme="minorHAnsi"/>
          <w:szCs w:val="20"/>
          <w:lang w:eastAsia="en-GB"/>
        </w:rPr>
        <w:t>embers i</w:t>
      </w:r>
      <w:r w:rsidR="00641053">
        <w:rPr>
          <w:rFonts w:eastAsia="Times New Roman" w:cstheme="minorHAnsi"/>
          <w:szCs w:val="20"/>
          <w:lang w:eastAsia="en-GB"/>
        </w:rPr>
        <w:t xml:space="preserve">ncluding the </w:t>
      </w:r>
      <w:r>
        <w:rPr>
          <w:rFonts w:eastAsia="Times New Roman" w:cstheme="minorHAnsi"/>
          <w:szCs w:val="20"/>
          <w:lang w:eastAsia="en-GB"/>
        </w:rPr>
        <w:t>Chief Executive</w:t>
      </w:r>
      <w:r w:rsidR="00641053">
        <w:rPr>
          <w:rFonts w:eastAsia="Times New Roman" w:cstheme="minorHAnsi"/>
          <w:szCs w:val="20"/>
          <w:lang w:eastAsia="en-GB"/>
        </w:rPr>
        <w:t xml:space="preserve"> present to be a quorum</w:t>
      </w:r>
      <w:r w:rsidR="00F726ED">
        <w:rPr>
          <w:rFonts w:eastAsia="Times New Roman" w:cstheme="minorHAnsi"/>
          <w:szCs w:val="20"/>
          <w:lang w:eastAsia="en-GB"/>
        </w:rPr>
        <w:t>.</w:t>
      </w:r>
    </w:p>
    <w:p w14:paraId="1C8A62A6" w14:textId="77777777" w:rsidR="006E2357" w:rsidRPr="00D936E4" w:rsidRDefault="00713129" w:rsidP="00356FEB">
      <w:pPr>
        <w:rPr>
          <w:rFonts w:eastAsia="Times New Roman" w:cstheme="minorHAnsi"/>
          <w:szCs w:val="20"/>
          <w:lang w:eastAsia="en-GB"/>
        </w:rPr>
      </w:pPr>
      <w:r>
        <w:rPr>
          <w:rFonts w:eastAsia="Times New Roman" w:cstheme="minorHAnsi"/>
          <w:szCs w:val="20"/>
          <w:lang w:eastAsia="en-GB"/>
        </w:rPr>
        <w:t>NEDs</w:t>
      </w:r>
      <w:r w:rsidR="006E2357" w:rsidRPr="00D936E4">
        <w:rPr>
          <w:rFonts w:eastAsia="Times New Roman" w:cstheme="minorHAnsi"/>
          <w:szCs w:val="20"/>
          <w:lang w:eastAsia="en-GB"/>
        </w:rPr>
        <w:t xml:space="preserve"> will serve for</w:t>
      </w:r>
      <w:r w:rsidR="007547A1" w:rsidRPr="00D936E4">
        <w:rPr>
          <w:rFonts w:eastAsia="Times New Roman" w:cstheme="minorHAnsi"/>
          <w:szCs w:val="20"/>
          <w:lang w:eastAsia="en-GB"/>
        </w:rPr>
        <w:t xml:space="preserve"> a fixed tenure of</w:t>
      </w:r>
      <w:r w:rsidR="006E2357" w:rsidRPr="00D936E4">
        <w:rPr>
          <w:rFonts w:eastAsia="Times New Roman" w:cstheme="minorHAnsi"/>
          <w:szCs w:val="20"/>
          <w:lang w:eastAsia="en-GB"/>
        </w:rPr>
        <w:t xml:space="preserve"> three years. </w:t>
      </w:r>
    </w:p>
    <w:p w14:paraId="03F73FC4" w14:textId="77777777" w:rsidR="006E2357" w:rsidRDefault="007547A1" w:rsidP="00356FEB">
      <w:pPr>
        <w:rPr>
          <w:rFonts w:eastAsia="Times New Roman" w:cstheme="minorHAnsi"/>
          <w:szCs w:val="20"/>
          <w:lang w:eastAsia="en-GB"/>
        </w:rPr>
      </w:pPr>
      <w:r w:rsidRPr="00D936E4">
        <w:rPr>
          <w:rFonts w:eastAsia="Times New Roman" w:cstheme="minorHAnsi"/>
          <w:szCs w:val="20"/>
          <w:lang w:eastAsia="en-GB"/>
        </w:rPr>
        <w:t>Two</w:t>
      </w:r>
      <w:r w:rsidR="006E2357" w:rsidRPr="00D936E4">
        <w:rPr>
          <w:rFonts w:eastAsia="Times New Roman" w:cstheme="minorHAnsi"/>
          <w:szCs w:val="20"/>
          <w:lang w:eastAsia="en-GB"/>
        </w:rPr>
        <w:t xml:space="preserve"> further term</w:t>
      </w:r>
      <w:r w:rsidR="00973485">
        <w:rPr>
          <w:rFonts w:eastAsia="Times New Roman" w:cstheme="minorHAnsi"/>
          <w:szCs w:val="20"/>
          <w:lang w:eastAsia="en-GB"/>
        </w:rPr>
        <w:t>s</w:t>
      </w:r>
      <w:r w:rsidR="006E2357" w:rsidRPr="00D936E4">
        <w:rPr>
          <w:rFonts w:eastAsia="Times New Roman" w:cstheme="minorHAnsi"/>
          <w:szCs w:val="20"/>
          <w:lang w:eastAsia="en-GB"/>
        </w:rPr>
        <w:t xml:space="preserve"> may be served upon re-appointment</w:t>
      </w:r>
      <w:r w:rsidR="00F726ED">
        <w:rPr>
          <w:rFonts w:eastAsia="Times New Roman" w:cstheme="minorHAnsi"/>
          <w:szCs w:val="20"/>
          <w:lang w:eastAsia="en-GB"/>
        </w:rPr>
        <w:t>.</w:t>
      </w:r>
    </w:p>
    <w:p w14:paraId="3F56044A" w14:textId="658CB1FE" w:rsidR="00973485" w:rsidRPr="00D936E4" w:rsidRDefault="00F726ED" w:rsidP="00356FEB">
      <w:pPr>
        <w:rPr>
          <w:rFonts w:eastAsia="Times New Roman" w:cstheme="minorHAnsi"/>
          <w:szCs w:val="20"/>
          <w:lang w:eastAsia="en-GB"/>
        </w:rPr>
      </w:pPr>
      <w:r>
        <w:rPr>
          <w:rFonts w:eastAsia="Times New Roman" w:cstheme="minorHAnsi"/>
          <w:szCs w:val="20"/>
          <w:lang w:eastAsia="en-GB"/>
        </w:rPr>
        <w:t>The m</w:t>
      </w:r>
      <w:r w:rsidR="00973485">
        <w:rPr>
          <w:rFonts w:eastAsia="Times New Roman" w:cstheme="minorHAnsi"/>
          <w:szCs w:val="20"/>
          <w:lang w:eastAsia="en-GB"/>
        </w:rPr>
        <w:t xml:space="preserve">aximum </w:t>
      </w:r>
      <w:r>
        <w:rPr>
          <w:rFonts w:eastAsia="Times New Roman" w:cstheme="minorHAnsi"/>
          <w:szCs w:val="20"/>
          <w:lang w:eastAsia="en-GB"/>
        </w:rPr>
        <w:t xml:space="preserve">number of </w:t>
      </w:r>
      <w:r w:rsidR="00973485">
        <w:rPr>
          <w:rFonts w:eastAsia="Times New Roman" w:cstheme="minorHAnsi"/>
          <w:szCs w:val="20"/>
          <w:lang w:eastAsia="en-GB"/>
        </w:rPr>
        <w:t xml:space="preserve">years </w:t>
      </w:r>
      <w:r>
        <w:rPr>
          <w:rFonts w:eastAsia="Times New Roman" w:cstheme="minorHAnsi"/>
          <w:szCs w:val="20"/>
          <w:lang w:eastAsia="en-GB"/>
        </w:rPr>
        <w:t xml:space="preserve">that </w:t>
      </w:r>
      <w:r w:rsidR="00973485">
        <w:rPr>
          <w:rFonts w:eastAsia="Times New Roman" w:cstheme="minorHAnsi"/>
          <w:szCs w:val="20"/>
          <w:lang w:eastAsia="en-GB"/>
        </w:rPr>
        <w:t xml:space="preserve">one </w:t>
      </w:r>
      <w:r w:rsidR="00B83834">
        <w:rPr>
          <w:rFonts w:eastAsia="Times New Roman" w:cstheme="minorHAnsi"/>
          <w:szCs w:val="20"/>
          <w:lang w:eastAsia="en-GB"/>
        </w:rPr>
        <w:t>B</w:t>
      </w:r>
      <w:r w:rsidR="00973485">
        <w:rPr>
          <w:rFonts w:eastAsia="Times New Roman" w:cstheme="minorHAnsi"/>
          <w:szCs w:val="20"/>
          <w:lang w:eastAsia="en-GB"/>
        </w:rPr>
        <w:t xml:space="preserve">oard </w:t>
      </w:r>
      <w:r w:rsidR="00713129">
        <w:rPr>
          <w:rFonts w:eastAsia="Times New Roman" w:cstheme="minorHAnsi"/>
          <w:szCs w:val="20"/>
          <w:lang w:eastAsia="en-GB"/>
        </w:rPr>
        <w:t>m</w:t>
      </w:r>
      <w:r w:rsidR="00973485">
        <w:rPr>
          <w:rFonts w:eastAsia="Times New Roman" w:cstheme="minorHAnsi"/>
          <w:szCs w:val="20"/>
          <w:lang w:eastAsia="en-GB"/>
        </w:rPr>
        <w:t>ember would be able to serve is nine years</w:t>
      </w:r>
      <w:r>
        <w:rPr>
          <w:rFonts w:eastAsia="Times New Roman" w:cstheme="minorHAnsi"/>
          <w:szCs w:val="20"/>
          <w:lang w:eastAsia="en-GB"/>
        </w:rPr>
        <w:t>.</w:t>
      </w:r>
    </w:p>
    <w:p w14:paraId="61EF6CAA" w14:textId="77777777" w:rsidR="006E2357" w:rsidRPr="00D936E4" w:rsidRDefault="00713129" w:rsidP="00356FEB">
      <w:pPr>
        <w:rPr>
          <w:rFonts w:eastAsia="Times New Roman" w:cstheme="minorHAnsi"/>
          <w:szCs w:val="20"/>
          <w:lang w:eastAsia="en-GB"/>
        </w:rPr>
      </w:pPr>
      <w:r>
        <w:rPr>
          <w:rFonts w:eastAsia="Times New Roman" w:cstheme="minorHAnsi"/>
          <w:szCs w:val="20"/>
          <w:lang w:eastAsia="en-GB"/>
        </w:rPr>
        <w:t>NEDs</w:t>
      </w:r>
      <w:r w:rsidR="00641053">
        <w:rPr>
          <w:rFonts w:eastAsia="Times New Roman" w:cstheme="minorHAnsi"/>
          <w:szCs w:val="20"/>
          <w:lang w:eastAsia="en-GB"/>
        </w:rPr>
        <w:t xml:space="preserve"> </w:t>
      </w:r>
      <w:r w:rsidR="006E2357" w:rsidRPr="00D936E4">
        <w:rPr>
          <w:rFonts w:eastAsia="Times New Roman" w:cstheme="minorHAnsi"/>
          <w:szCs w:val="20"/>
          <w:lang w:eastAsia="en-GB"/>
        </w:rPr>
        <w:t>will undertake an annual performance self-assessment</w:t>
      </w:r>
      <w:r w:rsidR="007547A1" w:rsidRPr="00D936E4">
        <w:rPr>
          <w:rFonts w:eastAsia="Times New Roman" w:cstheme="minorHAnsi"/>
          <w:szCs w:val="20"/>
          <w:lang w:eastAsia="en-GB"/>
        </w:rPr>
        <w:t xml:space="preserve"> </w:t>
      </w:r>
      <w:r w:rsidR="006E2357" w:rsidRPr="00D936E4">
        <w:rPr>
          <w:rFonts w:eastAsia="Times New Roman" w:cstheme="minorHAnsi"/>
          <w:szCs w:val="20"/>
          <w:lang w:eastAsia="en-GB"/>
        </w:rPr>
        <w:t>which will be reviewed in discussion with the Chair</w:t>
      </w:r>
      <w:r w:rsidR="00F726ED">
        <w:rPr>
          <w:rFonts w:eastAsia="Times New Roman" w:cstheme="minorHAnsi"/>
          <w:szCs w:val="20"/>
          <w:lang w:eastAsia="en-GB"/>
        </w:rPr>
        <w:t>.</w:t>
      </w:r>
    </w:p>
    <w:p w14:paraId="3928912C" w14:textId="77777777" w:rsidR="006E2357" w:rsidRPr="00D936E4" w:rsidRDefault="00713129" w:rsidP="00356FEB">
      <w:pPr>
        <w:rPr>
          <w:rFonts w:eastAsia="Times New Roman" w:cstheme="minorHAnsi"/>
          <w:szCs w:val="20"/>
          <w:lang w:eastAsia="en-GB"/>
        </w:rPr>
      </w:pPr>
      <w:r>
        <w:rPr>
          <w:rFonts w:eastAsia="Times New Roman" w:cstheme="minorHAnsi"/>
          <w:szCs w:val="20"/>
          <w:lang w:eastAsia="en-GB"/>
        </w:rPr>
        <w:t>NEDs</w:t>
      </w:r>
      <w:r w:rsidR="00641053">
        <w:rPr>
          <w:rFonts w:eastAsia="Times New Roman" w:cstheme="minorHAnsi"/>
          <w:szCs w:val="20"/>
          <w:lang w:eastAsia="en-GB"/>
        </w:rPr>
        <w:t xml:space="preserve"> </w:t>
      </w:r>
      <w:r w:rsidR="006E2357" w:rsidRPr="00D936E4">
        <w:rPr>
          <w:rFonts w:eastAsia="Times New Roman" w:cstheme="minorHAnsi"/>
          <w:szCs w:val="20"/>
          <w:lang w:eastAsia="en-GB"/>
        </w:rPr>
        <w:t>will receive a comprehensive induction upon joining the Board.</w:t>
      </w:r>
    </w:p>
    <w:p w14:paraId="440D962D" w14:textId="61953D41" w:rsidR="004A14C2" w:rsidRPr="00B575D7" w:rsidRDefault="004A14C2" w:rsidP="008A774D">
      <w:pPr>
        <w:pStyle w:val="Heading2"/>
        <w:spacing w:before="240"/>
        <w:rPr>
          <w:rFonts w:eastAsia="Times New Roman"/>
          <w:lang w:eastAsia="en-GB"/>
        </w:rPr>
      </w:pPr>
      <w:bookmarkStart w:id="0" w:name="_Hlk517706181"/>
      <w:r>
        <w:rPr>
          <w:rFonts w:eastAsia="Times New Roman"/>
          <w:lang w:eastAsia="en-GB"/>
        </w:rPr>
        <w:t xml:space="preserve">Board </w:t>
      </w:r>
      <w:r w:rsidR="00B83834">
        <w:rPr>
          <w:rFonts w:eastAsia="Times New Roman"/>
          <w:lang w:eastAsia="en-GB"/>
        </w:rPr>
        <w:t>s</w:t>
      </w:r>
      <w:r>
        <w:rPr>
          <w:rFonts w:eastAsia="Times New Roman"/>
          <w:lang w:eastAsia="en-GB"/>
        </w:rPr>
        <w:t>kills</w:t>
      </w:r>
    </w:p>
    <w:bookmarkEnd w:id="0"/>
    <w:p w14:paraId="5D54D528" w14:textId="287EA7CC" w:rsidR="004A14C2" w:rsidRPr="00356FEB" w:rsidRDefault="004A14C2" w:rsidP="00356FEB">
      <w:pPr>
        <w:tabs>
          <w:tab w:val="left" w:pos="4820"/>
        </w:tabs>
        <w:rPr>
          <w:rFonts w:eastAsia="Times New Roman" w:cstheme="minorHAnsi"/>
          <w:b/>
          <w:szCs w:val="20"/>
          <w:lang w:eastAsia="en-GB"/>
        </w:rPr>
      </w:pPr>
      <w:r w:rsidRPr="00356FEB">
        <w:rPr>
          <w:rFonts w:eastAsia="Times New Roman" w:cstheme="minorHAnsi"/>
          <w:b/>
          <w:szCs w:val="20"/>
          <w:lang w:eastAsia="en-GB"/>
        </w:rPr>
        <w:t xml:space="preserve">Board </w:t>
      </w:r>
      <w:r w:rsidR="00B61E7F">
        <w:rPr>
          <w:rFonts w:eastAsia="Times New Roman" w:cstheme="minorHAnsi"/>
          <w:b/>
          <w:szCs w:val="20"/>
          <w:lang w:eastAsia="en-GB"/>
        </w:rPr>
        <w:t>M</w:t>
      </w:r>
      <w:r w:rsidRPr="00356FEB">
        <w:rPr>
          <w:rFonts w:eastAsia="Times New Roman" w:cstheme="minorHAnsi"/>
          <w:b/>
          <w:szCs w:val="20"/>
          <w:lang w:eastAsia="en-GB"/>
        </w:rPr>
        <w:t>ember</w:t>
      </w:r>
      <w:r w:rsidR="00593991">
        <w:rPr>
          <w:rFonts w:eastAsia="Times New Roman" w:cstheme="minorHAnsi"/>
          <w:b/>
          <w:szCs w:val="20"/>
          <w:lang w:eastAsia="en-GB"/>
        </w:rPr>
        <w:t xml:space="preserve"> (Non-Executive Director)</w:t>
      </w:r>
      <w:r w:rsidRPr="00356FEB">
        <w:rPr>
          <w:rFonts w:eastAsia="Times New Roman" w:cstheme="minorHAnsi"/>
          <w:b/>
          <w:szCs w:val="20"/>
          <w:lang w:eastAsia="en-GB"/>
        </w:rPr>
        <w:tab/>
      </w:r>
    </w:p>
    <w:p w14:paraId="1A8258C5" w14:textId="77777777" w:rsidR="000443E1" w:rsidRDefault="004A14C2" w:rsidP="008A774D">
      <w:pPr>
        <w:pStyle w:val="ListParagraph"/>
        <w:numPr>
          <w:ilvl w:val="0"/>
          <w:numId w:val="28"/>
        </w:numPr>
        <w:tabs>
          <w:tab w:val="left" w:pos="4820"/>
        </w:tabs>
        <w:spacing w:before="240" w:line="293" w:lineRule="auto"/>
        <w:rPr>
          <w:rFonts w:eastAsia="Times New Roman" w:cstheme="minorHAnsi"/>
          <w:lang w:eastAsia="en-GB"/>
        </w:rPr>
      </w:pPr>
      <w:r w:rsidRPr="004A14C2">
        <w:rPr>
          <w:rFonts w:eastAsia="Times New Roman" w:cstheme="minorHAnsi"/>
          <w:lang w:eastAsia="en-GB"/>
        </w:rPr>
        <w:t xml:space="preserve">Awareness of </w:t>
      </w:r>
      <w:r w:rsidR="00593991">
        <w:rPr>
          <w:rFonts w:eastAsia="Times New Roman" w:cstheme="minorHAnsi"/>
          <w:lang w:eastAsia="en-GB"/>
        </w:rPr>
        <w:t>i</w:t>
      </w:r>
      <w:r w:rsidRPr="004A14C2">
        <w:rPr>
          <w:rFonts w:eastAsia="Times New Roman" w:cstheme="minorHAnsi"/>
          <w:lang w:eastAsia="en-GB"/>
        </w:rPr>
        <w:t xml:space="preserve">nternational </w:t>
      </w:r>
      <w:r w:rsidR="00593991">
        <w:rPr>
          <w:rFonts w:eastAsia="Times New Roman" w:cstheme="minorHAnsi"/>
          <w:lang w:eastAsia="en-GB"/>
        </w:rPr>
        <w:t>d</w:t>
      </w:r>
      <w:r w:rsidRPr="004A14C2">
        <w:rPr>
          <w:rFonts w:eastAsia="Times New Roman" w:cstheme="minorHAnsi"/>
          <w:lang w:eastAsia="en-GB"/>
        </w:rPr>
        <w:t xml:space="preserve">evelopment </w:t>
      </w:r>
      <w:r w:rsidR="00F42B99">
        <w:rPr>
          <w:rFonts w:eastAsia="Times New Roman" w:cstheme="minorHAnsi"/>
          <w:lang w:eastAsia="en-GB"/>
        </w:rPr>
        <w:t>s</w:t>
      </w:r>
      <w:r w:rsidRPr="004A14C2">
        <w:rPr>
          <w:rFonts w:eastAsia="Times New Roman" w:cstheme="minorHAnsi"/>
          <w:lang w:eastAsia="en-GB"/>
        </w:rPr>
        <w:t>ector</w:t>
      </w:r>
      <w:r w:rsidRPr="004A14C2">
        <w:rPr>
          <w:rFonts w:eastAsia="Times New Roman" w:cstheme="minorHAnsi"/>
          <w:lang w:eastAsia="en-GB"/>
        </w:rPr>
        <w:tab/>
      </w:r>
    </w:p>
    <w:p w14:paraId="15942D00" w14:textId="1DF7F4A2" w:rsidR="004F476E" w:rsidRDefault="004A14C2" w:rsidP="00356FEB">
      <w:pPr>
        <w:pStyle w:val="ListParagraph"/>
        <w:numPr>
          <w:ilvl w:val="0"/>
          <w:numId w:val="28"/>
        </w:numPr>
        <w:tabs>
          <w:tab w:val="left" w:pos="4820"/>
        </w:tabs>
        <w:spacing w:line="293" w:lineRule="auto"/>
        <w:rPr>
          <w:rFonts w:eastAsia="Times New Roman" w:cstheme="minorHAnsi"/>
          <w:lang w:eastAsia="en-GB"/>
        </w:rPr>
      </w:pPr>
      <w:r w:rsidRPr="004F476E">
        <w:rPr>
          <w:rFonts w:eastAsia="Times New Roman" w:cstheme="minorHAnsi"/>
          <w:lang w:eastAsia="en-GB"/>
        </w:rPr>
        <w:t>Social change focu</w:t>
      </w:r>
      <w:bookmarkStart w:id="1" w:name="_GoBack"/>
      <w:bookmarkEnd w:id="1"/>
      <w:r w:rsidRPr="004F476E">
        <w:rPr>
          <w:rFonts w:eastAsia="Times New Roman" w:cstheme="minorHAnsi"/>
          <w:lang w:eastAsia="en-GB"/>
        </w:rPr>
        <w:t>s</w:t>
      </w:r>
      <w:r w:rsidR="004F476E" w:rsidRPr="004F476E">
        <w:rPr>
          <w:rFonts w:eastAsia="Times New Roman" w:cstheme="minorHAnsi"/>
          <w:lang w:eastAsia="en-GB"/>
        </w:rPr>
        <w:t xml:space="preserve"> with</w:t>
      </w:r>
      <w:r w:rsidR="004F476E">
        <w:rPr>
          <w:rFonts w:eastAsia="Times New Roman" w:cstheme="minorHAnsi"/>
          <w:lang w:eastAsia="en-GB"/>
        </w:rPr>
        <w:t xml:space="preserve"> a vision </w:t>
      </w:r>
      <w:r w:rsidR="00B83834">
        <w:rPr>
          <w:rFonts w:eastAsia="Times New Roman" w:cstheme="minorHAnsi"/>
          <w:lang w:eastAsia="en-GB"/>
        </w:rPr>
        <w:t xml:space="preserve">that </w:t>
      </w:r>
      <w:r w:rsidR="004F476E">
        <w:rPr>
          <w:rFonts w:eastAsia="Times New Roman" w:cstheme="minorHAnsi"/>
          <w:lang w:eastAsia="en-GB"/>
        </w:rPr>
        <w:t>aligns with that of DI</w:t>
      </w:r>
      <w:r w:rsidR="004F476E" w:rsidRPr="004F476E">
        <w:rPr>
          <w:rFonts w:eastAsia="Times New Roman" w:cstheme="minorHAnsi"/>
          <w:lang w:eastAsia="en-GB"/>
        </w:rPr>
        <w:t xml:space="preserve"> </w:t>
      </w:r>
    </w:p>
    <w:p w14:paraId="708F0BA6" w14:textId="29A30ADC" w:rsidR="000443E1" w:rsidRDefault="004F476E" w:rsidP="00356FEB">
      <w:pPr>
        <w:pStyle w:val="ListParagraph"/>
        <w:numPr>
          <w:ilvl w:val="0"/>
          <w:numId w:val="28"/>
        </w:numPr>
        <w:tabs>
          <w:tab w:val="left" w:pos="4820"/>
        </w:tabs>
        <w:spacing w:line="293" w:lineRule="auto"/>
        <w:rPr>
          <w:rFonts w:eastAsia="Times New Roman" w:cstheme="minorHAnsi"/>
          <w:lang w:eastAsia="en-GB"/>
        </w:rPr>
      </w:pPr>
      <w:r>
        <w:rPr>
          <w:rFonts w:eastAsia="Times New Roman" w:cstheme="minorHAnsi"/>
          <w:lang w:eastAsia="en-GB"/>
        </w:rPr>
        <w:t xml:space="preserve">Personal </w:t>
      </w:r>
      <w:r w:rsidR="004A14C2" w:rsidRPr="004F476E">
        <w:rPr>
          <w:rFonts w:eastAsia="Times New Roman" w:cstheme="minorHAnsi"/>
          <w:lang w:eastAsia="en-GB"/>
        </w:rPr>
        <w:t>values that align to DI</w:t>
      </w:r>
      <w:r w:rsidR="00F00132">
        <w:rPr>
          <w:rFonts w:eastAsia="Times New Roman" w:cstheme="minorHAnsi"/>
          <w:lang w:eastAsia="en-GB"/>
        </w:rPr>
        <w:t>’s values and foundational principles</w:t>
      </w:r>
    </w:p>
    <w:p w14:paraId="3ABED76A" w14:textId="1AE386BF" w:rsidR="00621364" w:rsidRPr="00621364" w:rsidRDefault="004A14C2" w:rsidP="00621364">
      <w:pPr>
        <w:pStyle w:val="ListParagraph"/>
        <w:numPr>
          <w:ilvl w:val="0"/>
          <w:numId w:val="29"/>
        </w:numPr>
        <w:tabs>
          <w:tab w:val="left" w:pos="4820"/>
        </w:tabs>
        <w:spacing w:line="293" w:lineRule="auto"/>
        <w:rPr>
          <w:rFonts w:eastAsia="Times New Roman" w:cstheme="minorHAnsi"/>
          <w:lang w:eastAsia="en-GB"/>
        </w:rPr>
      </w:pPr>
      <w:r>
        <w:rPr>
          <w:rFonts w:eastAsia="Times New Roman" w:cstheme="minorHAnsi"/>
          <w:lang w:eastAsia="en-GB"/>
        </w:rPr>
        <w:t>Strategic thinker</w:t>
      </w:r>
      <w:r w:rsidR="00F42B99">
        <w:rPr>
          <w:rFonts w:eastAsia="Times New Roman" w:cstheme="minorHAnsi"/>
          <w:lang w:eastAsia="en-GB"/>
        </w:rPr>
        <w:t xml:space="preserve"> </w:t>
      </w:r>
      <w:r w:rsidR="00621364">
        <w:rPr>
          <w:rFonts w:eastAsia="Times New Roman" w:cstheme="minorHAnsi"/>
          <w:lang w:eastAsia="en-GB"/>
        </w:rPr>
        <w:t>–</w:t>
      </w:r>
      <w:r w:rsidR="004C05F2">
        <w:rPr>
          <w:rFonts w:eastAsia="Times New Roman" w:cstheme="minorHAnsi"/>
          <w:lang w:eastAsia="en-GB"/>
        </w:rPr>
        <w:t xml:space="preserve"> </w:t>
      </w:r>
      <w:r w:rsidR="00621364">
        <w:rPr>
          <w:rFonts w:eastAsia="Times New Roman" w:cstheme="minorHAnsi"/>
          <w:lang w:eastAsia="en-GB"/>
        </w:rPr>
        <w:t xml:space="preserve">able to believe in change and to see the bigger picture and </w:t>
      </w:r>
      <w:r w:rsidR="00F03B67">
        <w:rPr>
          <w:rFonts w:eastAsia="Times New Roman" w:cstheme="minorHAnsi"/>
          <w:lang w:eastAsia="en-GB"/>
        </w:rPr>
        <w:t>longer-term</w:t>
      </w:r>
      <w:r w:rsidR="00621364">
        <w:rPr>
          <w:rFonts w:eastAsia="Times New Roman" w:cstheme="minorHAnsi"/>
          <w:lang w:eastAsia="en-GB"/>
        </w:rPr>
        <w:t xml:space="preserve"> position</w:t>
      </w:r>
    </w:p>
    <w:p w14:paraId="465ADDF1" w14:textId="2D398116" w:rsidR="000443E1" w:rsidRDefault="00621364" w:rsidP="00356FEB">
      <w:pPr>
        <w:pStyle w:val="ListParagraph"/>
        <w:numPr>
          <w:ilvl w:val="0"/>
          <w:numId w:val="28"/>
        </w:numPr>
        <w:tabs>
          <w:tab w:val="left" w:pos="4820"/>
        </w:tabs>
        <w:spacing w:line="293" w:lineRule="auto"/>
        <w:rPr>
          <w:rFonts w:eastAsia="Times New Roman" w:cstheme="minorHAnsi"/>
          <w:lang w:eastAsia="en-GB"/>
        </w:rPr>
      </w:pPr>
      <w:r>
        <w:rPr>
          <w:rFonts w:eastAsia="Times New Roman" w:cstheme="minorHAnsi"/>
          <w:lang w:eastAsia="en-GB"/>
        </w:rPr>
        <w:t>I</w:t>
      </w:r>
      <w:r w:rsidR="00F42B99">
        <w:rPr>
          <w:rFonts w:eastAsia="Times New Roman" w:cstheme="minorHAnsi"/>
          <w:lang w:eastAsia="en-GB"/>
        </w:rPr>
        <w:t xml:space="preserve">nnovator </w:t>
      </w:r>
      <w:r w:rsidR="00F00132">
        <w:rPr>
          <w:rFonts w:eastAsia="Times New Roman" w:cstheme="minorHAnsi"/>
          <w:lang w:eastAsia="en-GB"/>
        </w:rPr>
        <w:t xml:space="preserve">– always looks at the world </w:t>
      </w:r>
      <w:r w:rsidR="004C05F2">
        <w:rPr>
          <w:rFonts w:eastAsia="Times New Roman" w:cstheme="minorHAnsi"/>
          <w:lang w:eastAsia="en-GB"/>
        </w:rPr>
        <w:t xml:space="preserve">through </w:t>
      </w:r>
      <w:r w:rsidR="00F00132">
        <w:rPr>
          <w:rFonts w:eastAsia="Times New Roman" w:cstheme="minorHAnsi"/>
          <w:lang w:eastAsia="en-GB"/>
        </w:rPr>
        <w:t>possibilit</w:t>
      </w:r>
      <w:r w:rsidR="004C05F2">
        <w:rPr>
          <w:rFonts w:eastAsia="Times New Roman" w:cstheme="minorHAnsi"/>
          <w:lang w:eastAsia="en-GB"/>
        </w:rPr>
        <w:t>ies</w:t>
      </w:r>
      <w:r w:rsidR="00F00132">
        <w:rPr>
          <w:rFonts w:eastAsia="Times New Roman" w:cstheme="minorHAnsi"/>
          <w:lang w:eastAsia="en-GB"/>
        </w:rPr>
        <w:t xml:space="preserve"> and </w:t>
      </w:r>
      <w:r w:rsidR="004C05F2">
        <w:rPr>
          <w:rFonts w:eastAsia="Times New Roman" w:cstheme="minorHAnsi"/>
          <w:lang w:eastAsia="en-GB"/>
        </w:rPr>
        <w:t xml:space="preserve">is able to see </w:t>
      </w:r>
      <w:r w:rsidR="00F00132">
        <w:rPr>
          <w:rFonts w:eastAsia="Times New Roman" w:cstheme="minorHAnsi"/>
          <w:lang w:eastAsia="en-GB"/>
        </w:rPr>
        <w:t>how new ideas can achieve transformative change</w:t>
      </w:r>
    </w:p>
    <w:p w14:paraId="270137A0" w14:textId="77F4AD9A" w:rsidR="000443E1" w:rsidRDefault="00F00132" w:rsidP="00356FEB">
      <w:pPr>
        <w:pStyle w:val="ListParagraph"/>
        <w:numPr>
          <w:ilvl w:val="0"/>
          <w:numId w:val="28"/>
        </w:numPr>
        <w:tabs>
          <w:tab w:val="left" w:pos="4820"/>
        </w:tabs>
        <w:spacing w:line="293" w:lineRule="auto"/>
        <w:rPr>
          <w:rFonts w:eastAsia="Times New Roman" w:cstheme="minorHAnsi"/>
          <w:lang w:eastAsia="en-GB"/>
        </w:rPr>
      </w:pPr>
      <w:r>
        <w:rPr>
          <w:rFonts w:eastAsia="Times New Roman" w:cstheme="minorHAnsi"/>
          <w:lang w:eastAsia="en-GB"/>
        </w:rPr>
        <w:t xml:space="preserve">A </w:t>
      </w:r>
      <w:r w:rsidR="004F476E">
        <w:rPr>
          <w:rFonts w:eastAsia="Times New Roman" w:cstheme="minorHAnsi"/>
          <w:lang w:eastAsia="en-GB"/>
        </w:rPr>
        <w:t>team player</w:t>
      </w:r>
      <w:r w:rsidR="00621364">
        <w:rPr>
          <w:rFonts w:eastAsia="Times New Roman" w:cstheme="minorHAnsi"/>
          <w:lang w:eastAsia="en-GB"/>
        </w:rPr>
        <w:t xml:space="preserve"> – offering both support and challenge to other </w:t>
      </w:r>
      <w:r w:rsidR="00713129">
        <w:rPr>
          <w:rFonts w:eastAsia="Times New Roman" w:cstheme="minorHAnsi"/>
          <w:lang w:eastAsia="en-GB"/>
        </w:rPr>
        <w:t>b</w:t>
      </w:r>
      <w:r w:rsidR="00621364">
        <w:rPr>
          <w:rFonts w:eastAsia="Times New Roman" w:cstheme="minorHAnsi"/>
          <w:lang w:eastAsia="en-GB"/>
        </w:rPr>
        <w:t xml:space="preserve">oard </w:t>
      </w:r>
      <w:r w:rsidR="00713129">
        <w:rPr>
          <w:rFonts w:eastAsia="Times New Roman" w:cstheme="minorHAnsi"/>
          <w:lang w:eastAsia="en-GB"/>
        </w:rPr>
        <w:t>m</w:t>
      </w:r>
      <w:r w:rsidR="00621364">
        <w:rPr>
          <w:rFonts w:eastAsia="Times New Roman" w:cstheme="minorHAnsi"/>
          <w:lang w:eastAsia="en-GB"/>
        </w:rPr>
        <w:t>embers</w:t>
      </w:r>
    </w:p>
    <w:p w14:paraId="74BFBD21" w14:textId="4C7CCABE" w:rsidR="000443E1" w:rsidRDefault="004A14C2" w:rsidP="00356FEB">
      <w:pPr>
        <w:pStyle w:val="ListParagraph"/>
        <w:numPr>
          <w:ilvl w:val="0"/>
          <w:numId w:val="28"/>
        </w:numPr>
        <w:tabs>
          <w:tab w:val="left" w:pos="4820"/>
        </w:tabs>
        <w:spacing w:line="293" w:lineRule="auto"/>
        <w:rPr>
          <w:rFonts w:eastAsia="Times New Roman" w:cstheme="minorHAnsi"/>
          <w:lang w:eastAsia="en-GB"/>
        </w:rPr>
      </w:pPr>
      <w:r>
        <w:rPr>
          <w:rFonts w:eastAsia="Times New Roman" w:cstheme="minorHAnsi"/>
          <w:lang w:eastAsia="en-GB"/>
        </w:rPr>
        <w:t>Comfortable with corporate governance</w:t>
      </w:r>
      <w:r w:rsidR="003807D7">
        <w:rPr>
          <w:rFonts w:eastAsia="Times New Roman" w:cstheme="minorHAnsi"/>
          <w:lang w:eastAsia="en-GB"/>
        </w:rPr>
        <w:t>.</w:t>
      </w:r>
    </w:p>
    <w:p w14:paraId="7AC78A2E" w14:textId="08D1EF3D" w:rsidR="008E4255" w:rsidRPr="00B575D7" w:rsidRDefault="008E4255" w:rsidP="008E4255">
      <w:pPr>
        <w:pStyle w:val="Heading2"/>
        <w:rPr>
          <w:rFonts w:eastAsia="Times New Roman"/>
          <w:lang w:eastAsia="en-GB"/>
        </w:rPr>
      </w:pPr>
      <w:r>
        <w:rPr>
          <w:rFonts w:eastAsia="Times New Roman"/>
          <w:lang w:eastAsia="en-GB"/>
        </w:rPr>
        <w:lastRenderedPageBreak/>
        <w:t>Remuneration</w:t>
      </w:r>
      <w:r w:rsidR="00621364">
        <w:rPr>
          <w:rFonts w:eastAsia="Times New Roman"/>
          <w:lang w:eastAsia="en-GB"/>
        </w:rPr>
        <w:t xml:space="preserve"> and </w:t>
      </w:r>
      <w:r w:rsidR="00B83834">
        <w:rPr>
          <w:rFonts w:eastAsia="Times New Roman"/>
          <w:lang w:eastAsia="en-GB"/>
        </w:rPr>
        <w:t>t</w:t>
      </w:r>
      <w:r w:rsidR="00621364">
        <w:rPr>
          <w:rFonts w:eastAsia="Times New Roman"/>
          <w:lang w:eastAsia="en-GB"/>
        </w:rPr>
        <w:t xml:space="preserve">ime </w:t>
      </w:r>
      <w:r w:rsidR="00B83834">
        <w:rPr>
          <w:rFonts w:eastAsia="Times New Roman"/>
          <w:lang w:eastAsia="en-GB"/>
        </w:rPr>
        <w:t>c</w:t>
      </w:r>
      <w:r w:rsidR="00621364">
        <w:rPr>
          <w:rFonts w:eastAsia="Times New Roman"/>
          <w:lang w:eastAsia="en-GB"/>
        </w:rPr>
        <w:t>ommitment</w:t>
      </w:r>
    </w:p>
    <w:p w14:paraId="103FAE3E" w14:textId="4456FFAA" w:rsidR="00621364" w:rsidRDefault="00621364" w:rsidP="00356FEB">
      <w:pPr>
        <w:tabs>
          <w:tab w:val="left" w:pos="4536"/>
        </w:tabs>
      </w:pPr>
      <w:r>
        <w:t xml:space="preserve">Board </w:t>
      </w:r>
      <w:r w:rsidR="00713129">
        <w:t>m</w:t>
      </w:r>
      <w:r>
        <w:t xml:space="preserve">embers will be expected to attend each </w:t>
      </w:r>
      <w:r w:rsidR="00B83834">
        <w:t>B</w:t>
      </w:r>
      <w:r>
        <w:t xml:space="preserve">oard </w:t>
      </w:r>
      <w:r w:rsidR="00713129">
        <w:t>m</w:t>
      </w:r>
      <w:r>
        <w:t xml:space="preserve">eeting </w:t>
      </w:r>
      <w:r w:rsidR="00F03B67">
        <w:t>and</w:t>
      </w:r>
      <w:r>
        <w:t xml:space="preserve"> to spend time reading the </w:t>
      </w:r>
      <w:r w:rsidR="00B83834">
        <w:t>B</w:t>
      </w:r>
      <w:r>
        <w:t xml:space="preserve">oard papers thoroughly before each </w:t>
      </w:r>
      <w:r w:rsidR="00B83834">
        <w:t>B</w:t>
      </w:r>
      <w:r>
        <w:t>oard meeting</w:t>
      </w:r>
      <w:r w:rsidR="00A170A8">
        <w:t xml:space="preserve"> so that they can clarify any points prior to the meeting.</w:t>
      </w:r>
    </w:p>
    <w:p w14:paraId="760C4D66" w14:textId="4D744BEC" w:rsidR="00A170A8" w:rsidRDefault="00A170A8" w:rsidP="00A170A8">
      <w:pPr>
        <w:tabs>
          <w:tab w:val="left" w:pos="4536"/>
        </w:tabs>
      </w:pPr>
      <w:r>
        <w:t xml:space="preserve">Board </w:t>
      </w:r>
      <w:r w:rsidR="00713129">
        <w:t>m</w:t>
      </w:r>
      <w:r>
        <w:t>embers are volunt</w:t>
      </w:r>
      <w:r w:rsidR="000F4B5B">
        <w:t>eers</w:t>
      </w:r>
      <w:r>
        <w:t xml:space="preserve"> and are unpaid</w:t>
      </w:r>
      <w:r w:rsidR="00B83834">
        <w:t>,</w:t>
      </w:r>
      <w:r>
        <w:t xml:space="preserve"> apart from being reimbursed for out</w:t>
      </w:r>
      <w:r w:rsidR="00B83834">
        <w:t>-</w:t>
      </w:r>
      <w:r>
        <w:t>of</w:t>
      </w:r>
      <w:r w:rsidR="00B83834">
        <w:t>-</w:t>
      </w:r>
      <w:r>
        <w:t>pocket expenses such as travel.</w:t>
      </w:r>
    </w:p>
    <w:p w14:paraId="510229D4" w14:textId="01918D5B" w:rsidR="008E4255" w:rsidRDefault="008E4255" w:rsidP="00356FEB">
      <w:pPr>
        <w:tabs>
          <w:tab w:val="left" w:pos="4536"/>
        </w:tabs>
      </w:pPr>
      <w:r>
        <w:t>As the time commitment expected of the Board Chair will be greater</w:t>
      </w:r>
      <w:r w:rsidR="00AD051C">
        <w:t>, the Board Chair will receive a</w:t>
      </w:r>
      <w:r w:rsidR="00B83834">
        <w:t xml:space="preserve"> </w:t>
      </w:r>
      <w:r w:rsidR="00AD051C">
        <w:t>remuneration package of £</w:t>
      </w:r>
      <w:r w:rsidR="00793C81">
        <w:t>5</w:t>
      </w:r>
      <w:r w:rsidR="00621364">
        <w:t>,</w:t>
      </w:r>
      <w:r w:rsidR="00793C81">
        <w:t>0</w:t>
      </w:r>
      <w:r w:rsidR="00F42B99">
        <w:t>00 per annum</w:t>
      </w:r>
      <w:r w:rsidR="00621364">
        <w:t xml:space="preserve">. </w:t>
      </w:r>
      <w:r w:rsidR="00AD051C">
        <w:t>This payment is to emphasise the importance of the role of the Chair, formalise the level of commitment expected and provide some recompense for the expected level of commitment.</w:t>
      </w:r>
    </w:p>
    <w:p w14:paraId="578F027D" w14:textId="77777777" w:rsidR="00356FEB" w:rsidRDefault="00356FEB" w:rsidP="00356FEB">
      <w:pPr>
        <w:tabs>
          <w:tab w:val="left" w:pos="4536"/>
        </w:tabs>
      </w:pPr>
    </w:p>
    <w:p w14:paraId="245F67FA" w14:textId="20E3B98A" w:rsidR="003807D7" w:rsidRDefault="003807D7">
      <w:pPr>
        <w:spacing w:before="0" w:line="240" w:lineRule="auto"/>
      </w:pPr>
      <w:r>
        <w:br w:type="page"/>
      </w:r>
    </w:p>
    <w:p w14:paraId="5B51AB96" w14:textId="77777777" w:rsidR="00356FEB" w:rsidRDefault="00356FEB" w:rsidP="00356FEB">
      <w:pPr>
        <w:tabs>
          <w:tab w:val="left" w:pos="4536"/>
        </w:tabs>
      </w:pPr>
    </w:p>
    <w:p w14:paraId="7B24B13E" w14:textId="387BA02A" w:rsidR="00496515" w:rsidRDefault="008619E5" w:rsidP="00496515">
      <w:r>
        <w:rPr>
          <w:noProof/>
          <w:lang w:eastAsia="en-GB"/>
        </w:rPr>
        <mc:AlternateContent>
          <mc:Choice Requires="wps">
            <w:drawing>
              <wp:anchor distT="0" distB="0" distL="114300" distR="114300" simplePos="0" relativeHeight="251662336" behindDoc="0" locked="0" layoutInCell="1" allowOverlap="1" wp14:anchorId="3E5F4196" wp14:editId="3C6637E8">
                <wp:simplePos x="0" y="0"/>
                <wp:positionH relativeFrom="margin">
                  <wp:posOffset>-148590</wp:posOffset>
                </wp:positionH>
                <wp:positionV relativeFrom="paragraph">
                  <wp:posOffset>186055</wp:posOffset>
                </wp:positionV>
                <wp:extent cx="3200400" cy="502285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5022850"/>
                        </a:xfrm>
                        <a:prstGeom prst="rect">
                          <a:avLst/>
                        </a:prstGeom>
                        <a:noFill/>
                        <a:ln>
                          <a:noFill/>
                        </a:ln>
                        <a:effectLst/>
                        <a:extLst>
                          <a:ext uri="{C572A759-6A51-4108-AA02-DFA0A04FC94B}"/>
                        </a:extLst>
                      </wps:spPr>
                      <wps:txbx>
                        <w:txbxContent>
                          <w:p w14:paraId="1D1FFBE7" w14:textId="77777777" w:rsidR="004C05F2" w:rsidRPr="0005795A" w:rsidRDefault="004C05F2" w:rsidP="004C05F2">
                            <w:pPr>
                              <w:pStyle w:val="Backpagetext"/>
                              <w:rPr>
                                <w:rFonts w:cs="Arial"/>
                                <w:color w:val="6B656A"/>
                              </w:rPr>
                            </w:pPr>
                            <w:r w:rsidRPr="0005795A">
                              <w:rPr>
                                <w:rFonts w:cs="Arial"/>
                                <w:color w:val="6B656A"/>
                              </w:rPr>
                              <w:t>Development Initiatives</w:t>
                            </w:r>
                            <w:r>
                              <w:rPr>
                                <w:rFonts w:cs="Arial"/>
                                <w:color w:val="6B656A"/>
                              </w:rPr>
                              <w:t xml:space="preserve"> (DI)</w:t>
                            </w:r>
                            <w:r w:rsidRPr="0005795A">
                              <w:rPr>
                                <w:rFonts w:cs="Arial"/>
                                <w:color w:val="6B656A"/>
                              </w:rPr>
                              <w:t xml:space="preserve"> applies the power of data and evidence to build sustainable solutions. </w:t>
                            </w:r>
                          </w:p>
                          <w:p w14:paraId="6F0F9C31" w14:textId="77777777" w:rsidR="004C05F2" w:rsidRPr="0005795A" w:rsidRDefault="004C05F2" w:rsidP="004C05F2">
                            <w:pPr>
                              <w:pStyle w:val="Backpagetext"/>
                              <w:rPr>
                                <w:rFonts w:cs="Arial"/>
                                <w:color w:val="6B656A"/>
                              </w:rPr>
                            </w:pPr>
                            <w:r w:rsidRPr="0005795A">
                              <w:rPr>
                                <w:rFonts w:cs="Arial"/>
                                <w:color w:val="6B656A"/>
                              </w:rPr>
                              <w:t xml:space="preserve">Our mission is to work closely with partners to ensure data-driven evidence and analysis are used effectively in policy and practice to end poverty, reduce inequality and increase resilience. </w:t>
                            </w:r>
                          </w:p>
                          <w:p w14:paraId="44E7E462" w14:textId="77777777" w:rsidR="004C05F2" w:rsidRDefault="004C05F2" w:rsidP="004C05F2">
                            <w:pPr>
                              <w:pStyle w:val="Backpagetext"/>
                              <w:rPr>
                                <w:rFonts w:cs="Arial"/>
                                <w:color w:val="6B656A"/>
                              </w:rPr>
                            </w:pPr>
                            <w:r w:rsidRPr="0005795A">
                              <w:rPr>
                                <w:rFonts w:cs="Arial"/>
                                <w:color w:val="6B656A"/>
                              </w:rPr>
                              <w:t xml:space="preserve">While data alone cannot bring about a better world, it is a vital part of achieving it. Data has the power to unlock insight, shine a light on progress and empower people to increase accountability. </w:t>
                            </w:r>
                          </w:p>
                          <w:p w14:paraId="0F3162B0" w14:textId="77777777" w:rsidR="004C05F2" w:rsidRDefault="004C05F2" w:rsidP="004C05F2">
                            <w:pPr>
                              <w:pStyle w:val="Backpagetext"/>
                              <w:rPr>
                                <w:rFonts w:cs="Arial"/>
                                <w:color w:val="6B656A"/>
                              </w:rPr>
                            </w:pPr>
                            <w:r>
                              <w:rPr>
                                <w:rFonts w:cs="Arial"/>
                                <w:color w:val="6B656A"/>
                              </w:rPr>
                              <w:t>Content produced by Development Initiatives is licensed under a Creative Commons Attribution BY-NC-ND 4.0 International license, unless stated otherwise on an image or page.</w:t>
                            </w:r>
                          </w:p>
                          <w:p w14:paraId="74A3C0AB" w14:textId="1E3C4C6F" w:rsidR="004C05F2" w:rsidRDefault="004C05F2" w:rsidP="004C05F2">
                            <w:pPr>
                              <w:pStyle w:val="Backpagetext"/>
                              <w:rPr>
                                <w:rFonts w:cs="Arial"/>
                                <w:color w:val="6B656A"/>
                              </w:rPr>
                            </w:pPr>
                            <w:r>
                              <w:rPr>
                                <w:rFonts w:cs="Arial"/>
                                <w:color w:val="6B656A"/>
                              </w:rPr>
                              <w:t>Contact</w:t>
                            </w:r>
                            <w:r>
                              <w:rPr>
                                <w:rFonts w:cs="Arial"/>
                                <w:color w:val="6B656A"/>
                              </w:rPr>
                              <w:br/>
                              <w:t>Janet Reilly</w:t>
                            </w:r>
                            <w:r>
                              <w:rPr>
                                <w:rFonts w:cs="Arial"/>
                                <w:color w:val="6B656A"/>
                              </w:rPr>
                              <w:br/>
                            </w:r>
                            <w:r w:rsidRPr="004C05F2">
                              <w:rPr>
                                <w:rFonts w:cs="Arial"/>
                                <w:color w:val="6B656A"/>
                              </w:rPr>
                              <w:t>Email: janet.reilly@devinit.org</w:t>
                            </w:r>
                          </w:p>
                          <w:p w14:paraId="49234BF1" w14:textId="77777777" w:rsidR="004C05F2" w:rsidRDefault="004C05F2" w:rsidP="004C05F2">
                            <w:pPr>
                              <w:pStyle w:val="Backpagetext"/>
                              <w:rPr>
                                <w:rFonts w:cs="Arial"/>
                                <w:color w:val="6B656A"/>
                                <w:szCs w:val="16"/>
                              </w:rPr>
                            </w:pPr>
                            <w:r>
                              <w:rPr>
                                <w:rFonts w:cs="Arial"/>
                                <w:color w:val="6B656A"/>
                                <w:szCs w:val="16"/>
                              </w:rPr>
                              <w:t>To find out more about our work visit:</w:t>
                            </w:r>
                            <w:r>
                              <w:rPr>
                                <w:rFonts w:cs="Arial"/>
                                <w:color w:val="6B656A"/>
                                <w:szCs w:val="16"/>
                              </w:rPr>
                              <w:br/>
                            </w:r>
                            <w:hyperlink r:id="rId12" w:history="1">
                              <w:r>
                                <w:rPr>
                                  <w:rStyle w:val="Hyperlink"/>
                                  <w:szCs w:val="16"/>
                                </w:rPr>
                                <w:t>www.devinit.org</w:t>
                              </w:r>
                            </w:hyperlink>
                            <w:r>
                              <w:rPr>
                                <w:rFonts w:cs="Arial"/>
                                <w:color w:val="6B656A"/>
                                <w:szCs w:val="16"/>
                              </w:rPr>
                              <w:br/>
                              <w:t>Twitter: @devinitorg</w:t>
                            </w:r>
                            <w:r>
                              <w:rPr>
                                <w:rFonts w:cs="Arial"/>
                                <w:color w:val="6B656A"/>
                                <w:szCs w:val="16"/>
                              </w:rPr>
                              <w:br/>
                              <w:t xml:space="preserve">Email: </w:t>
                            </w:r>
                            <w:hyperlink r:id="rId13" w:history="1">
                              <w:r>
                                <w:rPr>
                                  <w:rStyle w:val="Hyperlink"/>
                                  <w:szCs w:val="16"/>
                                </w:rPr>
                                <w:t>info@devinit.org</w:t>
                              </w:r>
                            </w:hyperlink>
                          </w:p>
                          <w:p w14:paraId="6A254513" w14:textId="77777777" w:rsidR="004C05F2" w:rsidRDefault="004C05F2" w:rsidP="004C05F2">
                            <w:pPr>
                              <w:pStyle w:val="Backpagetext"/>
                              <w:rPr>
                                <w:rFonts w:cs="Arial"/>
                                <w:color w:val="6B656A"/>
                              </w:rPr>
                            </w:pPr>
                            <w:r>
                              <w:rPr>
                                <w:rFonts w:cs="Arial"/>
                                <w:color w:val="6B656A"/>
                              </w:rPr>
                              <w:t xml:space="preserve">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  </w:t>
                            </w:r>
                          </w:p>
                          <w:p w14:paraId="32D7D2A7" w14:textId="77777777" w:rsidR="004C05F2" w:rsidRDefault="004C05F2" w:rsidP="004C05F2">
                            <w:pPr>
                              <w:pStyle w:val="Backpagetext"/>
                            </w:pPr>
                          </w:p>
                          <w:p w14:paraId="5ADDF750" w14:textId="77777777" w:rsidR="00033689" w:rsidRDefault="00033689" w:rsidP="00496515">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F4196" id="Text Box 15" o:spid="_x0000_s1027" type="#_x0000_t202" style="position:absolute;margin-left:-11.7pt;margin-top:14.65pt;width:252pt;height:3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" filled="f" stroked="f">
                <v:textbox>
                  <w:txbxContent>
                    <w:p w14:paraId="1D1FFBE7" w14:textId="77777777" w:rsidR="004C05F2" w:rsidRPr="0005795A" w:rsidRDefault="004C05F2" w:rsidP="004C05F2">
                      <w:pPr>
                        <w:pStyle w:val="Backpagetext"/>
                        <w:rPr>
                          <w:rFonts w:cs="Arial"/>
                          <w:color w:val="6B656A"/>
                        </w:rPr>
                      </w:pPr>
                      <w:r w:rsidRPr="0005795A">
                        <w:rPr>
                          <w:rFonts w:cs="Arial"/>
                          <w:color w:val="6B656A"/>
                        </w:rPr>
                        <w:t>Development Initiatives</w:t>
                      </w:r>
                      <w:r>
                        <w:rPr>
                          <w:rFonts w:cs="Arial"/>
                          <w:color w:val="6B656A"/>
                        </w:rPr>
                        <w:t xml:space="preserve"> (DI)</w:t>
                      </w:r>
                      <w:r w:rsidRPr="0005795A">
                        <w:rPr>
                          <w:rFonts w:cs="Arial"/>
                          <w:color w:val="6B656A"/>
                        </w:rPr>
                        <w:t xml:space="preserve"> applies the power of data and evidence to build sustainable solutions. </w:t>
                      </w:r>
                    </w:p>
                    <w:p w14:paraId="6F0F9C31" w14:textId="77777777" w:rsidR="004C05F2" w:rsidRPr="0005795A" w:rsidRDefault="004C05F2" w:rsidP="004C05F2">
                      <w:pPr>
                        <w:pStyle w:val="Backpagetext"/>
                        <w:rPr>
                          <w:rFonts w:cs="Arial"/>
                          <w:color w:val="6B656A"/>
                        </w:rPr>
                      </w:pPr>
                      <w:r w:rsidRPr="0005795A">
                        <w:rPr>
                          <w:rFonts w:cs="Arial"/>
                          <w:color w:val="6B656A"/>
                        </w:rPr>
                        <w:t xml:space="preserve">Our mission is to work closely with partners to ensure data-driven evidence and analysis are used effectively in policy and practice to end poverty, reduce inequality and increase resilience. </w:t>
                      </w:r>
                    </w:p>
                    <w:p w14:paraId="44E7E462" w14:textId="77777777" w:rsidR="004C05F2" w:rsidRDefault="004C05F2" w:rsidP="004C05F2">
                      <w:pPr>
                        <w:pStyle w:val="Backpagetext"/>
                        <w:rPr>
                          <w:rFonts w:cs="Arial"/>
                          <w:color w:val="6B656A"/>
                        </w:rPr>
                      </w:pPr>
                      <w:r w:rsidRPr="0005795A">
                        <w:rPr>
                          <w:rFonts w:cs="Arial"/>
                          <w:color w:val="6B656A"/>
                        </w:rPr>
                        <w:t xml:space="preserve">While data alone cannot bring about a better world, it is a vital part of achieving it. Data has the power to unlock insight, shine a light on progress and empower people to increase accountability. </w:t>
                      </w:r>
                    </w:p>
                    <w:p w14:paraId="0F3162B0" w14:textId="77777777" w:rsidR="004C05F2" w:rsidRDefault="004C05F2" w:rsidP="004C05F2">
                      <w:pPr>
                        <w:pStyle w:val="Backpagetext"/>
                        <w:rPr>
                          <w:rFonts w:cs="Arial"/>
                          <w:color w:val="6B656A"/>
                        </w:rPr>
                      </w:pPr>
                      <w:r>
                        <w:rPr>
                          <w:rFonts w:cs="Arial"/>
                          <w:color w:val="6B656A"/>
                        </w:rPr>
                        <w:t>Content produced by Development Initiatives is licensed under a Creative Commons Attribution BY-NC-ND 4.0 International license, unless stated otherwise on an image or page.</w:t>
                      </w:r>
                    </w:p>
                    <w:p w14:paraId="74A3C0AB" w14:textId="1E3C4C6F" w:rsidR="004C05F2" w:rsidRDefault="004C05F2" w:rsidP="004C05F2">
                      <w:pPr>
                        <w:pStyle w:val="Backpagetext"/>
                        <w:rPr>
                          <w:rFonts w:cs="Arial"/>
                          <w:color w:val="6B656A"/>
                        </w:rPr>
                      </w:pPr>
                      <w:r>
                        <w:rPr>
                          <w:rFonts w:cs="Arial"/>
                          <w:color w:val="6B656A"/>
                        </w:rPr>
                        <w:t>Contact</w:t>
                      </w:r>
                      <w:r>
                        <w:rPr>
                          <w:rFonts w:cs="Arial"/>
                          <w:color w:val="6B656A"/>
                        </w:rPr>
                        <w:br/>
                        <w:t>Janet Reilly</w:t>
                      </w:r>
                      <w:r>
                        <w:rPr>
                          <w:rFonts w:cs="Arial"/>
                          <w:color w:val="6B656A"/>
                        </w:rPr>
                        <w:br/>
                      </w:r>
                      <w:r w:rsidRPr="004C05F2">
                        <w:rPr>
                          <w:rFonts w:cs="Arial"/>
                          <w:color w:val="6B656A"/>
                        </w:rPr>
                        <w:t>Email: janet.reilly@devinit.org</w:t>
                      </w:r>
                    </w:p>
                    <w:p w14:paraId="49234BF1" w14:textId="77777777" w:rsidR="004C05F2" w:rsidRDefault="004C05F2" w:rsidP="004C05F2">
                      <w:pPr>
                        <w:pStyle w:val="Backpagetext"/>
                        <w:rPr>
                          <w:rFonts w:cs="Arial"/>
                          <w:color w:val="6B656A"/>
                          <w:szCs w:val="16"/>
                        </w:rPr>
                      </w:pPr>
                      <w:r>
                        <w:rPr>
                          <w:rFonts w:cs="Arial"/>
                          <w:color w:val="6B656A"/>
                          <w:szCs w:val="16"/>
                        </w:rPr>
                        <w:t>To find out more about our work visit:</w:t>
                      </w:r>
                      <w:r>
                        <w:rPr>
                          <w:rFonts w:cs="Arial"/>
                          <w:color w:val="6B656A"/>
                          <w:szCs w:val="16"/>
                        </w:rPr>
                        <w:br/>
                      </w:r>
                      <w:hyperlink r:id="rId14" w:history="1">
                        <w:r>
                          <w:rPr>
                            <w:rStyle w:val="Hyperlink"/>
                            <w:szCs w:val="16"/>
                          </w:rPr>
                          <w:t>www.devinit.org</w:t>
                        </w:r>
                      </w:hyperlink>
                      <w:r>
                        <w:rPr>
                          <w:rFonts w:cs="Arial"/>
                          <w:color w:val="6B656A"/>
                          <w:szCs w:val="16"/>
                        </w:rPr>
                        <w:br/>
                        <w:t>Twitter: @devinitorg</w:t>
                      </w:r>
                      <w:r>
                        <w:rPr>
                          <w:rFonts w:cs="Arial"/>
                          <w:color w:val="6B656A"/>
                          <w:szCs w:val="16"/>
                        </w:rPr>
                        <w:br/>
                        <w:t xml:space="preserve">Email: </w:t>
                      </w:r>
                      <w:hyperlink r:id="rId15" w:history="1">
                        <w:r>
                          <w:rPr>
                            <w:rStyle w:val="Hyperlink"/>
                            <w:szCs w:val="16"/>
                          </w:rPr>
                          <w:t>info@devinit.org</w:t>
                        </w:r>
                      </w:hyperlink>
                    </w:p>
                    <w:p w14:paraId="6A254513" w14:textId="77777777" w:rsidR="004C05F2" w:rsidRDefault="004C05F2" w:rsidP="004C05F2">
                      <w:pPr>
                        <w:pStyle w:val="Backpagetext"/>
                        <w:rPr>
                          <w:rFonts w:cs="Arial"/>
                          <w:color w:val="6B656A"/>
                        </w:rPr>
                      </w:pPr>
                      <w:r>
                        <w:rPr>
                          <w:rFonts w:cs="Arial"/>
                          <w:color w:val="6B656A"/>
                        </w:rPr>
                        <w:t xml:space="preserve">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  </w:t>
                      </w:r>
                    </w:p>
                    <w:p w14:paraId="32D7D2A7" w14:textId="77777777" w:rsidR="004C05F2" w:rsidRDefault="004C05F2" w:rsidP="004C05F2">
                      <w:pPr>
                        <w:pStyle w:val="Backpagetext"/>
                      </w:pPr>
                    </w:p>
                    <w:p w14:paraId="5ADDF750" w14:textId="77777777" w:rsidR="00033689" w:rsidRDefault="00033689" w:rsidP="00496515">
                      <w:pPr>
                        <w:pStyle w:val="Backpagetext"/>
                      </w:pPr>
                    </w:p>
                  </w:txbxContent>
                </v:textbox>
                <w10:wrap type="square" anchorx="margin"/>
              </v:shape>
            </w:pict>
          </mc:Fallback>
        </mc:AlternateContent>
      </w:r>
      <w:r>
        <w:rPr>
          <w:noProof/>
          <w:lang w:eastAsia="en-GB"/>
        </w:rPr>
        <mc:AlternateContent>
          <mc:Choice Requires="wps">
            <w:drawing>
              <wp:anchor distT="4294967294" distB="4294967294" distL="114300" distR="114300" simplePos="0" relativeHeight="251664384" behindDoc="0" locked="0" layoutInCell="1" allowOverlap="1" wp14:anchorId="6763FC45" wp14:editId="46E0D8A3">
                <wp:simplePos x="0" y="0"/>
                <wp:positionH relativeFrom="margin">
                  <wp:posOffset>-92075</wp:posOffset>
                </wp:positionH>
                <wp:positionV relativeFrom="paragraph">
                  <wp:posOffset>44449</wp:posOffset>
                </wp:positionV>
                <wp:extent cx="50292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08B240" id="Straight Connector 22" o:spid="_x0000_s1026" style="position:absolute;z-index:25166438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7.25pt,3.5pt" to="38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" strokecolor="#e8443a [3215]">
                <o:lock v:ext="edit" shapetype="f"/>
                <w10:wrap anchorx="margin"/>
              </v:line>
            </w:pict>
          </mc:Fallback>
        </mc:AlternateContent>
      </w:r>
      <w:r>
        <w:rPr>
          <w:noProof/>
          <w:lang w:eastAsia="en-GB"/>
        </w:rPr>
        <mc:AlternateContent>
          <mc:Choice Requires="wps">
            <w:drawing>
              <wp:anchor distT="0" distB="0" distL="114300" distR="114300" simplePos="0" relativeHeight="251663360" behindDoc="0" locked="0" layoutInCell="1" allowOverlap="1" wp14:anchorId="01D1C8AC" wp14:editId="2B19EC0F">
                <wp:simplePos x="0" y="0"/>
                <wp:positionH relativeFrom="column">
                  <wp:posOffset>3657600</wp:posOffset>
                </wp:positionH>
                <wp:positionV relativeFrom="paragraph">
                  <wp:posOffset>180975</wp:posOffset>
                </wp:positionV>
                <wp:extent cx="1714500" cy="499618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4996180"/>
                        </a:xfrm>
                        <a:prstGeom prst="rect">
                          <a:avLst/>
                        </a:prstGeom>
                        <a:noFill/>
                        <a:ln>
                          <a:noFill/>
                        </a:ln>
                        <a:effectLst/>
                        <a:extLst>
                          <a:ext uri="{C572A759-6A51-4108-AA02-DFA0A04FC94B}"/>
                        </a:extLst>
                      </wps:spPr>
                      <wps:txbx>
                        <w:txbxContent>
                          <w:p w14:paraId="053DE343" w14:textId="77777777" w:rsidR="004C05F2" w:rsidRPr="00554D59" w:rsidRDefault="004C05F2" w:rsidP="004C05F2">
                            <w:pPr>
                              <w:pStyle w:val="Backpagetext"/>
                              <w:rPr>
                                <w:rFonts w:cs="Arial"/>
                                <w:b/>
                                <w:color w:val="6B656A"/>
                              </w:rPr>
                            </w:pPr>
                            <w:r>
                              <w:rPr>
                                <w:rFonts w:cs="Arial"/>
                                <w:b/>
                                <w:color w:val="6B656A"/>
                              </w:rPr>
                              <w:t>GLOBAL HUB</w:t>
                            </w:r>
                            <w:r w:rsidRPr="00554D59">
                              <w:rPr>
                                <w:rFonts w:cs="Arial"/>
                                <w:b/>
                                <w:color w:val="6B656A"/>
                              </w:rPr>
                              <w:br/>
                            </w:r>
                            <w:r w:rsidRPr="00554D59">
                              <w:rPr>
                                <w:rFonts w:cs="Arial"/>
                                <w:color w:val="6B656A"/>
                              </w:rPr>
                              <w:t>Development Initiatives</w:t>
                            </w:r>
                            <w:r w:rsidRPr="00554D59">
                              <w:rPr>
                                <w:rFonts w:cs="Arial"/>
                                <w:b/>
                                <w:color w:val="6B656A"/>
                              </w:rPr>
                              <w:br/>
                            </w:r>
                            <w:r w:rsidRPr="00D12FF6">
                              <w:rPr>
                                <w:rFonts w:cs="Arial"/>
                                <w:color w:val="6B656A"/>
                              </w:rPr>
                              <w:t>First Floor Centre, The Quorum</w:t>
                            </w:r>
                            <w:r w:rsidRPr="00554D59">
                              <w:rPr>
                                <w:rFonts w:cs="Arial"/>
                                <w:b/>
                                <w:color w:val="6B656A"/>
                              </w:rPr>
                              <w:t xml:space="preserve"> </w:t>
                            </w:r>
                            <w:r w:rsidRPr="00554D59">
                              <w:rPr>
                                <w:rFonts w:cs="Arial"/>
                                <w:b/>
                                <w:color w:val="6B656A"/>
                              </w:rPr>
                              <w:br/>
                            </w:r>
                            <w:r w:rsidRPr="00D12FF6">
                              <w:rPr>
                                <w:rFonts w:cs="Arial"/>
                                <w:color w:val="6B656A"/>
                              </w:rPr>
                              <w:t>Bond Street South, Bristol</w:t>
                            </w:r>
                            <w:r w:rsidRPr="00554D59">
                              <w:rPr>
                                <w:rFonts w:cs="Arial"/>
                                <w:b/>
                                <w:color w:val="6B656A"/>
                              </w:rPr>
                              <w:t xml:space="preserve"> </w:t>
                            </w:r>
                            <w:r w:rsidRPr="00554D59">
                              <w:rPr>
                                <w:rFonts w:cs="Arial"/>
                                <w:b/>
                                <w:color w:val="6B656A"/>
                              </w:rPr>
                              <w:br/>
                            </w:r>
                            <w:r w:rsidRPr="00D12FF6">
                              <w:rPr>
                                <w:rFonts w:cs="Arial"/>
                                <w:color w:val="6B656A"/>
                              </w:rPr>
                              <w:t>BS1 3AE</w:t>
                            </w:r>
                            <w:r w:rsidRPr="00554D59">
                              <w:rPr>
                                <w:rFonts w:cs="Arial"/>
                                <w:color w:val="6B656A"/>
                              </w:rPr>
                              <w:t>, UK</w:t>
                            </w:r>
                            <w:r w:rsidRPr="00554D59">
                              <w:rPr>
                                <w:rFonts w:cs="Arial"/>
                                <w:b/>
                                <w:color w:val="6B656A"/>
                              </w:rPr>
                              <w:br/>
                            </w:r>
                            <w:r w:rsidRPr="00554D59">
                              <w:rPr>
                                <w:rFonts w:cs="Arial"/>
                                <w:color w:val="6B656A"/>
                              </w:rPr>
                              <w:t>+44 (0) 1179 272 505</w:t>
                            </w:r>
                          </w:p>
                          <w:p w14:paraId="32442C80" w14:textId="77777777" w:rsidR="004C05F2" w:rsidRPr="00554D59" w:rsidRDefault="004C05F2" w:rsidP="004C05F2">
                            <w:pPr>
                              <w:pStyle w:val="Backpagetext"/>
                              <w:rPr>
                                <w:rFonts w:cs="Arial"/>
                                <w:b/>
                                <w:color w:val="6B656A"/>
                              </w:rPr>
                            </w:pPr>
                            <w:r>
                              <w:rPr>
                                <w:rFonts w:cs="Arial"/>
                                <w:b/>
                                <w:color w:val="6B656A"/>
                              </w:rPr>
                              <w:t>EAST AFRICA</w:t>
                            </w:r>
                            <w:r w:rsidRPr="00554D59">
                              <w:rPr>
                                <w:rFonts w:cs="Arial"/>
                                <w:b/>
                                <w:color w:val="6B656A"/>
                              </w:rPr>
                              <w:t xml:space="preserve"> </w:t>
                            </w:r>
                            <w:r>
                              <w:rPr>
                                <w:rFonts w:cs="Arial"/>
                                <w:b/>
                                <w:color w:val="6B656A"/>
                              </w:rPr>
                              <w:t>HUB</w:t>
                            </w:r>
                            <w:r w:rsidRPr="00554D59">
                              <w:rPr>
                                <w:rFonts w:cs="Arial"/>
                                <w:b/>
                                <w:color w:val="6B656A"/>
                              </w:rPr>
                              <w:br/>
                            </w:r>
                            <w:r w:rsidRPr="00554D59">
                              <w:rPr>
                                <w:rFonts w:cs="Arial"/>
                                <w:color w:val="6B656A"/>
                              </w:rPr>
                              <w:t>Development Initiatives</w:t>
                            </w:r>
                            <w:r w:rsidRPr="00554D59">
                              <w:rPr>
                                <w:rFonts w:cs="Arial"/>
                                <w:b/>
                                <w:color w:val="6B656A"/>
                              </w:rPr>
                              <w:br/>
                            </w:r>
                            <w:r w:rsidRPr="00554D59">
                              <w:rPr>
                                <w:rFonts w:cs="Arial"/>
                                <w:color w:val="6B656A"/>
                              </w:rPr>
                              <w:t>Shelter Afrique Building</w:t>
                            </w:r>
                            <w:r w:rsidRPr="00554D59">
                              <w:rPr>
                                <w:rFonts w:cs="Arial"/>
                                <w:b/>
                                <w:color w:val="6B656A"/>
                              </w:rPr>
                              <w:br/>
                            </w:r>
                            <w:r w:rsidRPr="00554D59">
                              <w:rPr>
                                <w:rFonts w:cs="Arial"/>
                                <w:color w:val="6B656A"/>
                              </w:rPr>
                              <w:t xml:space="preserve">4th Floor, </w:t>
                            </w:r>
                            <w:proofErr w:type="spellStart"/>
                            <w:r w:rsidRPr="00554D59">
                              <w:rPr>
                                <w:rFonts w:cs="Arial"/>
                                <w:color w:val="6B656A"/>
                              </w:rPr>
                              <w:t>Mamlaka</w:t>
                            </w:r>
                            <w:proofErr w:type="spellEnd"/>
                            <w:r w:rsidRPr="00554D59">
                              <w:rPr>
                                <w:rFonts w:cs="Arial"/>
                                <w:color w:val="6B656A"/>
                              </w:rPr>
                              <w:t xml:space="preserve"> Road</w:t>
                            </w:r>
                            <w:r w:rsidRPr="00554D59">
                              <w:rPr>
                                <w:rFonts w:cs="Arial"/>
                                <w:b/>
                                <w:color w:val="6B656A"/>
                              </w:rPr>
                              <w:br/>
                            </w:r>
                            <w:r w:rsidRPr="00554D59">
                              <w:rPr>
                                <w:rFonts w:cs="Arial"/>
                                <w:color w:val="6B656A"/>
                              </w:rPr>
                              <w:t>Nairobi, Kenya</w:t>
                            </w:r>
                            <w:r w:rsidRPr="00554D59">
                              <w:rPr>
                                <w:rFonts w:cs="Arial"/>
                                <w:b/>
                                <w:color w:val="6B656A"/>
                              </w:rPr>
                              <w:br/>
                            </w:r>
                            <w:r w:rsidRPr="00554D59">
                              <w:rPr>
                                <w:rFonts w:cs="Arial"/>
                                <w:color w:val="6B656A"/>
                              </w:rPr>
                              <w:t>PO Box 102802-00101</w:t>
                            </w:r>
                            <w:r w:rsidRPr="00554D59">
                              <w:rPr>
                                <w:rFonts w:cs="Arial"/>
                                <w:b/>
                                <w:color w:val="6B656A"/>
                              </w:rPr>
                              <w:br/>
                            </w:r>
                            <w:r w:rsidRPr="00554D59">
                              <w:rPr>
                                <w:rFonts w:cs="Arial"/>
                                <w:color w:val="6B656A"/>
                              </w:rPr>
                              <w:t>+254 (0) 20 272 5346</w:t>
                            </w:r>
                          </w:p>
                          <w:p w14:paraId="7C6BF5F3" w14:textId="77777777" w:rsidR="004C05F2" w:rsidRDefault="004C05F2" w:rsidP="004C05F2">
                            <w:pPr>
                              <w:pStyle w:val="Backpagetext"/>
                              <w:rPr>
                                <w:rFonts w:cs="Arial"/>
                                <w:color w:val="6B656A"/>
                              </w:rPr>
                            </w:pPr>
                            <w:r>
                              <w:rPr>
                                <w:rFonts w:cs="Arial"/>
                                <w:b/>
                                <w:color w:val="6B656A"/>
                              </w:rPr>
                              <w:t>AMERICAS HUB</w:t>
                            </w:r>
                            <w:r w:rsidRPr="00554D59">
                              <w:rPr>
                                <w:rFonts w:cs="Arial"/>
                                <w:color w:val="6B656A"/>
                              </w:rPr>
                              <w:br/>
                              <w:t>Development Initiatives</w:t>
                            </w:r>
                            <w:r w:rsidRPr="00554D59">
                              <w:rPr>
                                <w:rFonts w:cs="Arial"/>
                                <w:color w:val="6B656A"/>
                              </w:rPr>
                              <w:br/>
                            </w:r>
                            <w:r w:rsidRPr="0005795A">
                              <w:rPr>
                                <w:rFonts w:cs="Arial"/>
                                <w:color w:val="6B656A"/>
                              </w:rPr>
                              <w:t>1100 13th Street, NW, Suite 800, Washington DC 20005</w:t>
                            </w:r>
                            <w:r>
                              <w:rPr>
                                <w:rFonts w:cs="Arial"/>
                                <w:color w:val="6B656A"/>
                              </w:rPr>
                              <w:t>, US</w:t>
                            </w:r>
                          </w:p>
                          <w:p w14:paraId="54C7681B" w14:textId="77777777" w:rsidR="004C05F2" w:rsidRDefault="004C05F2" w:rsidP="004C05F2"/>
                          <w:p w14:paraId="00F1C554" w14:textId="77777777" w:rsidR="004C05F2" w:rsidRPr="0005795A" w:rsidRDefault="004C05F2" w:rsidP="004C05F2"/>
                          <w:p w14:paraId="1E135E1B" w14:textId="3B4EBD94" w:rsidR="00033689" w:rsidRDefault="00033689" w:rsidP="00496515">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C8AC" id="Text Box 18" o:spid="_x0000_s1028" type="#_x0000_t202" style="position:absolute;margin-left:4in;margin-top:14.25pt;width:135pt;height:39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" filled="f" stroked="f">
                <v:textbox>
                  <w:txbxContent>
                    <w:p w14:paraId="053DE343" w14:textId="77777777" w:rsidR="004C05F2" w:rsidRPr="00554D59" w:rsidRDefault="004C05F2" w:rsidP="004C05F2">
                      <w:pPr>
                        <w:pStyle w:val="Backpagetext"/>
                        <w:rPr>
                          <w:rFonts w:cs="Arial"/>
                          <w:b/>
                          <w:color w:val="6B656A"/>
                        </w:rPr>
                      </w:pPr>
                      <w:r>
                        <w:rPr>
                          <w:rFonts w:cs="Arial"/>
                          <w:b/>
                          <w:color w:val="6B656A"/>
                        </w:rPr>
                        <w:t>GLOBAL HUB</w:t>
                      </w:r>
                      <w:r w:rsidRPr="00554D59">
                        <w:rPr>
                          <w:rFonts w:cs="Arial"/>
                          <w:b/>
                          <w:color w:val="6B656A"/>
                        </w:rPr>
                        <w:br/>
                      </w:r>
                      <w:r w:rsidRPr="00554D59">
                        <w:rPr>
                          <w:rFonts w:cs="Arial"/>
                          <w:color w:val="6B656A"/>
                        </w:rPr>
                        <w:t>Development Initiatives</w:t>
                      </w:r>
                      <w:r w:rsidRPr="00554D59">
                        <w:rPr>
                          <w:rFonts w:cs="Arial"/>
                          <w:b/>
                          <w:color w:val="6B656A"/>
                        </w:rPr>
                        <w:br/>
                      </w:r>
                      <w:r w:rsidRPr="00D12FF6">
                        <w:rPr>
                          <w:rFonts w:cs="Arial"/>
                          <w:color w:val="6B656A"/>
                        </w:rPr>
                        <w:t>First Floor Centre, The Quorum</w:t>
                      </w:r>
                      <w:r w:rsidRPr="00554D59">
                        <w:rPr>
                          <w:rFonts w:cs="Arial"/>
                          <w:b/>
                          <w:color w:val="6B656A"/>
                        </w:rPr>
                        <w:t xml:space="preserve"> </w:t>
                      </w:r>
                      <w:r w:rsidRPr="00554D59">
                        <w:rPr>
                          <w:rFonts w:cs="Arial"/>
                          <w:b/>
                          <w:color w:val="6B656A"/>
                        </w:rPr>
                        <w:br/>
                      </w:r>
                      <w:r w:rsidRPr="00D12FF6">
                        <w:rPr>
                          <w:rFonts w:cs="Arial"/>
                          <w:color w:val="6B656A"/>
                        </w:rPr>
                        <w:t>Bond Street South, Bristol</w:t>
                      </w:r>
                      <w:r w:rsidRPr="00554D59">
                        <w:rPr>
                          <w:rFonts w:cs="Arial"/>
                          <w:b/>
                          <w:color w:val="6B656A"/>
                        </w:rPr>
                        <w:t xml:space="preserve"> </w:t>
                      </w:r>
                      <w:r w:rsidRPr="00554D59">
                        <w:rPr>
                          <w:rFonts w:cs="Arial"/>
                          <w:b/>
                          <w:color w:val="6B656A"/>
                        </w:rPr>
                        <w:br/>
                      </w:r>
                      <w:r w:rsidRPr="00D12FF6">
                        <w:rPr>
                          <w:rFonts w:cs="Arial"/>
                          <w:color w:val="6B656A"/>
                        </w:rPr>
                        <w:t>BS1 3AE</w:t>
                      </w:r>
                      <w:r w:rsidRPr="00554D59">
                        <w:rPr>
                          <w:rFonts w:cs="Arial"/>
                          <w:color w:val="6B656A"/>
                        </w:rPr>
                        <w:t>, UK</w:t>
                      </w:r>
                      <w:r w:rsidRPr="00554D59">
                        <w:rPr>
                          <w:rFonts w:cs="Arial"/>
                          <w:b/>
                          <w:color w:val="6B656A"/>
                        </w:rPr>
                        <w:br/>
                      </w:r>
                      <w:r w:rsidRPr="00554D59">
                        <w:rPr>
                          <w:rFonts w:cs="Arial"/>
                          <w:color w:val="6B656A"/>
                        </w:rPr>
                        <w:t>+44 (0) 1179 272 505</w:t>
                      </w:r>
                    </w:p>
                    <w:p w14:paraId="32442C80" w14:textId="77777777" w:rsidR="004C05F2" w:rsidRPr="00554D59" w:rsidRDefault="004C05F2" w:rsidP="004C05F2">
                      <w:pPr>
                        <w:pStyle w:val="Backpagetext"/>
                        <w:rPr>
                          <w:rFonts w:cs="Arial"/>
                          <w:b/>
                          <w:color w:val="6B656A"/>
                        </w:rPr>
                      </w:pPr>
                      <w:r>
                        <w:rPr>
                          <w:rFonts w:cs="Arial"/>
                          <w:b/>
                          <w:color w:val="6B656A"/>
                        </w:rPr>
                        <w:t>EAST AFRICA</w:t>
                      </w:r>
                      <w:r w:rsidRPr="00554D59">
                        <w:rPr>
                          <w:rFonts w:cs="Arial"/>
                          <w:b/>
                          <w:color w:val="6B656A"/>
                        </w:rPr>
                        <w:t xml:space="preserve"> </w:t>
                      </w:r>
                      <w:r>
                        <w:rPr>
                          <w:rFonts w:cs="Arial"/>
                          <w:b/>
                          <w:color w:val="6B656A"/>
                        </w:rPr>
                        <w:t>HUB</w:t>
                      </w:r>
                      <w:r w:rsidRPr="00554D59">
                        <w:rPr>
                          <w:rFonts w:cs="Arial"/>
                          <w:b/>
                          <w:color w:val="6B656A"/>
                        </w:rPr>
                        <w:br/>
                      </w:r>
                      <w:r w:rsidRPr="00554D59">
                        <w:rPr>
                          <w:rFonts w:cs="Arial"/>
                          <w:color w:val="6B656A"/>
                        </w:rPr>
                        <w:t>Development Initiatives</w:t>
                      </w:r>
                      <w:r w:rsidRPr="00554D59">
                        <w:rPr>
                          <w:rFonts w:cs="Arial"/>
                          <w:b/>
                          <w:color w:val="6B656A"/>
                        </w:rPr>
                        <w:br/>
                      </w:r>
                      <w:r w:rsidRPr="00554D59">
                        <w:rPr>
                          <w:rFonts w:cs="Arial"/>
                          <w:color w:val="6B656A"/>
                        </w:rPr>
                        <w:t>Shelter Afrique Building</w:t>
                      </w:r>
                      <w:r w:rsidRPr="00554D59">
                        <w:rPr>
                          <w:rFonts w:cs="Arial"/>
                          <w:b/>
                          <w:color w:val="6B656A"/>
                        </w:rPr>
                        <w:br/>
                      </w:r>
                      <w:r w:rsidRPr="00554D59">
                        <w:rPr>
                          <w:rFonts w:cs="Arial"/>
                          <w:color w:val="6B656A"/>
                        </w:rPr>
                        <w:t xml:space="preserve">4th Floor, </w:t>
                      </w:r>
                      <w:proofErr w:type="spellStart"/>
                      <w:r w:rsidRPr="00554D59">
                        <w:rPr>
                          <w:rFonts w:cs="Arial"/>
                          <w:color w:val="6B656A"/>
                        </w:rPr>
                        <w:t>Mamlaka</w:t>
                      </w:r>
                      <w:proofErr w:type="spellEnd"/>
                      <w:r w:rsidRPr="00554D59">
                        <w:rPr>
                          <w:rFonts w:cs="Arial"/>
                          <w:color w:val="6B656A"/>
                        </w:rPr>
                        <w:t xml:space="preserve"> Road</w:t>
                      </w:r>
                      <w:r w:rsidRPr="00554D59">
                        <w:rPr>
                          <w:rFonts w:cs="Arial"/>
                          <w:b/>
                          <w:color w:val="6B656A"/>
                        </w:rPr>
                        <w:br/>
                      </w:r>
                      <w:r w:rsidRPr="00554D59">
                        <w:rPr>
                          <w:rFonts w:cs="Arial"/>
                          <w:color w:val="6B656A"/>
                        </w:rPr>
                        <w:t>Nairobi, Kenya</w:t>
                      </w:r>
                      <w:r w:rsidRPr="00554D59">
                        <w:rPr>
                          <w:rFonts w:cs="Arial"/>
                          <w:b/>
                          <w:color w:val="6B656A"/>
                        </w:rPr>
                        <w:br/>
                      </w:r>
                      <w:r w:rsidRPr="00554D59">
                        <w:rPr>
                          <w:rFonts w:cs="Arial"/>
                          <w:color w:val="6B656A"/>
                        </w:rPr>
                        <w:t>PO Box 102802-00101</w:t>
                      </w:r>
                      <w:r w:rsidRPr="00554D59">
                        <w:rPr>
                          <w:rFonts w:cs="Arial"/>
                          <w:b/>
                          <w:color w:val="6B656A"/>
                        </w:rPr>
                        <w:br/>
                      </w:r>
                      <w:r w:rsidRPr="00554D59">
                        <w:rPr>
                          <w:rFonts w:cs="Arial"/>
                          <w:color w:val="6B656A"/>
                        </w:rPr>
                        <w:t>+254 (0) 20 272 5346</w:t>
                      </w:r>
                    </w:p>
                    <w:p w14:paraId="7C6BF5F3" w14:textId="77777777" w:rsidR="004C05F2" w:rsidRDefault="004C05F2" w:rsidP="004C05F2">
                      <w:pPr>
                        <w:pStyle w:val="Backpagetext"/>
                        <w:rPr>
                          <w:rFonts w:cs="Arial"/>
                          <w:color w:val="6B656A"/>
                        </w:rPr>
                      </w:pPr>
                      <w:r>
                        <w:rPr>
                          <w:rFonts w:cs="Arial"/>
                          <w:b/>
                          <w:color w:val="6B656A"/>
                        </w:rPr>
                        <w:t>AMERICAS HUB</w:t>
                      </w:r>
                      <w:r w:rsidRPr="00554D59">
                        <w:rPr>
                          <w:rFonts w:cs="Arial"/>
                          <w:color w:val="6B656A"/>
                        </w:rPr>
                        <w:br/>
                        <w:t>Development Initiatives</w:t>
                      </w:r>
                      <w:r w:rsidRPr="00554D59">
                        <w:rPr>
                          <w:rFonts w:cs="Arial"/>
                          <w:color w:val="6B656A"/>
                        </w:rPr>
                        <w:br/>
                      </w:r>
                      <w:r w:rsidRPr="0005795A">
                        <w:rPr>
                          <w:rFonts w:cs="Arial"/>
                          <w:color w:val="6B656A"/>
                        </w:rPr>
                        <w:t>1100 13th Street, NW, Suite 800, Washington DC 20005</w:t>
                      </w:r>
                      <w:r>
                        <w:rPr>
                          <w:rFonts w:cs="Arial"/>
                          <w:color w:val="6B656A"/>
                        </w:rPr>
                        <w:t>, US</w:t>
                      </w:r>
                    </w:p>
                    <w:p w14:paraId="54C7681B" w14:textId="77777777" w:rsidR="004C05F2" w:rsidRDefault="004C05F2" w:rsidP="004C05F2"/>
                    <w:p w14:paraId="00F1C554" w14:textId="77777777" w:rsidR="004C05F2" w:rsidRPr="0005795A" w:rsidRDefault="004C05F2" w:rsidP="004C05F2"/>
                    <w:p w14:paraId="1E135E1B" w14:textId="3B4EBD94" w:rsidR="00033689" w:rsidRDefault="00033689" w:rsidP="00496515">
                      <w:pPr>
                        <w:pStyle w:val="Backpagetext"/>
                      </w:pPr>
                    </w:p>
                  </w:txbxContent>
                </v:textbox>
                <w10:wrap type="square"/>
              </v:shape>
            </w:pict>
          </mc:Fallback>
        </mc:AlternateContent>
      </w:r>
    </w:p>
    <w:p w14:paraId="49B0860B" w14:textId="77777777" w:rsidR="00BA5204" w:rsidRPr="006D7A08" w:rsidRDefault="00BA5204" w:rsidP="007D2F2E"/>
    <w:sectPr w:rsidR="00BA5204" w:rsidRPr="006D7A08" w:rsidSect="002C57E0">
      <w:footerReference w:type="even" r:id="rId16"/>
      <w:footerReference w:type="default" r:id="rId17"/>
      <w:headerReference w:type="first" r:id="rId18"/>
      <w:footerReference w:type="first" r:id="rId19"/>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A79BB" w14:textId="77777777" w:rsidR="00AF28B0" w:rsidRDefault="00AF28B0"/>
  </w:endnote>
  <w:endnote w:type="continuationSeparator" w:id="0">
    <w:p w14:paraId="354D5829" w14:textId="77777777" w:rsidR="00AF28B0" w:rsidRDefault="00AF28B0" w:rsidP="005264C1">
      <w:pPr>
        <w:spacing w:before="0" w:line="240" w:lineRule="auto"/>
      </w:pPr>
    </w:p>
    <w:p w14:paraId="733BFC5A" w14:textId="77777777" w:rsidR="00AF28B0" w:rsidRDefault="00AF28B0"/>
  </w:endnote>
  <w:endnote w:type="continuationNotice" w:id="1">
    <w:p w14:paraId="25F7185C" w14:textId="77777777" w:rsidR="00AF28B0" w:rsidRDefault="00AF28B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76D0" w14:textId="77777777" w:rsidR="00033689" w:rsidRDefault="005A58E4" w:rsidP="00A570EE">
    <w:pPr>
      <w:framePr w:wrap="around" w:vAnchor="text" w:hAnchor="margin" w:xAlign="right" w:y="1"/>
      <w:rPr>
        <w:rStyle w:val="PageNumber"/>
      </w:rPr>
    </w:pPr>
    <w:r>
      <w:rPr>
        <w:rStyle w:val="PageNumber"/>
      </w:rPr>
      <w:fldChar w:fldCharType="begin"/>
    </w:r>
    <w:r w:rsidR="00033689">
      <w:rPr>
        <w:rStyle w:val="PageNumber"/>
      </w:rPr>
      <w:instrText xml:space="preserve">PAGE  </w:instrText>
    </w:r>
    <w:r>
      <w:rPr>
        <w:rStyle w:val="PageNumber"/>
      </w:rPr>
      <w:fldChar w:fldCharType="end"/>
    </w:r>
  </w:p>
  <w:p w14:paraId="4538F95C" w14:textId="77777777" w:rsidR="00033689" w:rsidRDefault="004E6CE1" w:rsidP="005264C1">
    <w:pPr>
      <w:ind w:right="360"/>
    </w:pPr>
    <w:sdt>
      <w:sdtPr>
        <w:id w:val="2227972"/>
        <w:temporary/>
        <w:showingPlcHdr/>
      </w:sdtPr>
      <w:sdtEndPr/>
      <w:sdtContent>
        <w:r w:rsidR="00033689">
          <w:t>[Type text]</w:t>
        </w:r>
      </w:sdtContent>
    </w:sdt>
    <w:r w:rsidR="00033689">
      <w:ptab w:relativeTo="margin" w:alignment="center" w:leader="none"/>
    </w:r>
    <w:sdt>
      <w:sdtPr>
        <w:id w:val="2227973"/>
        <w:temporary/>
        <w:showingPlcHdr/>
      </w:sdtPr>
      <w:sdtEndPr/>
      <w:sdtContent>
        <w:r w:rsidR="00033689">
          <w:t>[Type text]</w:t>
        </w:r>
      </w:sdtContent>
    </w:sdt>
    <w:r w:rsidR="00033689">
      <w:ptab w:relativeTo="margin" w:alignment="right" w:leader="none"/>
    </w:r>
    <w:sdt>
      <w:sdtPr>
        <w:id w:val="2227974"/>
        <w:temporary/>
        <w:showingPlcHdr/>
      </w:sdtPr>
      <w:sdtEndPr/>
      <w:sdtContent>
        <w:r w:rsidR="00033689">
          <w:t>[Type text]</w:t>
        </w:r>
      </w:sdtContent>
    </w:sdt>
  </w:p>
  <w:p w14:paraId="35C30947" w14:textId="77777777" w:rsidR="00033689" w:rsidRDefault="000336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5658" w14:textId="77777777" w:rsidR="00033689" w:rsidRPr="008B5908" w:rsidRDefault="005A58E4" w:rsidP="00A570EE">
    <w:pPr>
      <w:framePr w:wrap="around" w:vAnchor="text" w:hAnchor="margin" w:xAlign="right" w:y="1"/>
      <w:rPr>
        <w:rStyle w:val="PageNumber"/>
        <w:color w:val="6B656A" w:themeColor="accent6"/>
        <w:sz w:val="18"/>
      </w:rPr>
    </w:pPr>
    <w:r w:rsidRPr="008B5908">
      <w:rPr>
        <w:rStyle w:val="PageNumber"/>
        <w:color w:val="6B656A" w:themeColor="accent6"/>
        <w:sz w:val="18"/>
      </w:rPr>
      <w:fldChar w:fldCharType="begin"/>
    </w:r>
    <w:r w:rsidR="00033689" w:rsidRPr="008B5908">
      <w:rPr>
        <w:rStyle w:val="PageNumber"/>
        <w:color w:val="6B656A" w:themeColor="accent6"/>
        <w:sz w:val="18"/>
      </w:rPr>
      <w:instrText xml:space="preserve">PAGE  </w:instrText>
    </w:r>
    <w:r w:rsidRPr="008B5908">
      <w:rPr>
        <w:rStyle w:val="PageNumber"/>
        <w:color w:val="6B656A" w:themeColor="accent6"/>
        <w:sz w:val="18"/>
      </w:rPr>
      <w:fldChar w:fldCharType="separate"/>
    </w:r>
    <w:r w:rsidR="00033689">
      <w:rPr>
        <w:rStyle w:val="PageNumber"/>
        <w:noProof/>
        <w:color w:val="6B656A" w:themeColor="accent6"/>
        <w:sz w:val="18"/>
      </w:rPr>
      <w:t>2</w:t>
    </w:r>
    <w:r w:rsidRPr="008B5908">
      <w:rPr>
        <w:rStyle w:val="PageNumber"/>
        <w:color w:val="6B656A" w:themeColor="accent6"/>
        <w:sz w:val="18"/>
      </w:rPr>
      <w:fldChar w:fldCharType="end"/>
    </w:r>
  </w:p>
  <w:p w14:paraId="5D8B645B" w14:textId="77777777" w:rsidR="00033689" w:rsidRPr="00172F88" w:rsidRDefault="00033689" w:rsidP="002C57E0">
    <w:pPr>
      <w:ind w:right="360"/>
      <w:rPr>
        <w:color w:val="6B656A" w:themeColor="accent6"/>
        <w:sz w:val="18"/>
      </w:rPr>
    </w:pPr>
    <w:r>
      <w:rPr>
        <w:color w:val="6B656A" w:themeColor="accent6"/>
        <w:sz w:val="18"/>
      </w:rPr>
      <w:t>Terms of Reference</w:t>
    </w:r>
    <w:r w:rsidRPr="00172F88">
      <w:rPr>
        <w:color w:val="6B656A" w:themeColor="accent6"/>
        <w:sz w:val="18"/>
      </w:rPr>
      <w:t> </w:t>
    </w:r>
    <w:r w:rsidRPr="00172F88">
      <w:rPr>
        <w:rFonts w:ascii="Arial" w:hAnsi="Arial"/>
        <w:color w:val="6B656A" w:themeColor="accent6"/>
        <w:sz w:val="18"/>
      </w:rPr>
      <w:t>/</w:t>
    </w:r>
    <w:r w:rsidRPr="00172F88">
      <w:rPr>
        <w:color w:val="6B656A" w:themeColor="accent6"/>
        <w:sz w:val="18"/>
      </w:rPr>
      <w:t> </w:t>
    </w:r>
    <w:r w:rsidRPr="00172F88">
      <w:rPr>
        <w:color w:val="6B656A" w:themeColor="accent6"/>
        <w:sz w:val="18"/>
      </w:rPr>
      <w:t>devinit.org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BF48" w14:textId="77777777" w:rsidR="00033689" w:rsidRPr="008B5908" w:rsidRDefault="00033689" w:rsidP="0061701C">
    <w:pPr>
      <w:framePr w:wrap="around" w:vAnchor="text" w:hAnchor="margin" w:xAlign="right" w:y="1"/>
      <w:rPr>
        <w:rStyle w:val="PageNumber"/>
        <w:color w:val="6B656A" w:themeColor="accent6"/>
        <w:sz w:val="18"/>
      </w:rPr>
    </w:pPr>
  </w:p>
  <w:p w14:paraId="5DED06FE" w14:textId="77777777" w:rsidR="00033689" w:rsidRPr="00172F88" w:rsidRDefault="00033689" w:rsidP="009A54AC">
    <w:pPr>
      <w:ind w:right="360"/>
      <w:rPr>
        <w:color w:val="6B656A" w:themeColor="accent6"/>
        <w:sz w:val="18"/>
      </w:rPr>
    </w:pPr>
    <w:r>
      <w:rPr>
        <w:color w:val="6B656A" w:themeColor="accent6"/>
        <w:sz w:val="18"/>
      </w:rPr>
      <w:tab/>
    </w:r>
  </w:p>
  <w:p w14:paraId="6932364E" w14:textId="77777777" w:rsidR="00033689" w:rsidRDefault="000336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9695" w14:textId="77777777" w:rsidR="00033689" w:rsidRDefault="005A58E4" w:rsidP="00A570EE">
    <w:pPr>
      <w:framePr w:wrap="around" w:vAnchor="text" w:hAnchor="margin" w:xAlign="right" w:y="1"/>
      <w:rPr>
        <w:rStyle w:val="PageNumber"/>
      </w:rPr>
    </w:pPr>
    <w:r>
      <w:rPr>
        <w:rStyle w:val="PageNumber"/>
      </w:rPr>
      <w:fldChar w:fldCharType="begin"/>
    </w:r>
    <w:r w:rsidR="00033689">
      <w:rPr>
        <w:rStyle w:val="PageNumber"/>
      </w:rPr>
      <w:instrText xml:space="preserve">PAGE  </w:instrText>
    </w:r>
    <w:r>
      <w:rPr>
        <w:rStyle w:val="PageNumber"/>
      </w:rPr>
      <w:fldChar w:fldCharType="end"/>
    </w:r>
  </w:p>
  <w:p w14:paraId="74079DE1" w14:textId="77777777" w:rsidR="00033689" w:rsidRDefault="004E6CE1" w:rsidP="005264C1">
    <w:pPr>
      <w:ind w:right="360"/>
    </w:pPr>
    <w:sdt>
      <w:sdtPr>
        <w:id w:val="533771748"/>
        <w:temporary/>
        <w:showingPlcHdr/>
      </w:sdtPr>
      <w:sdtEndPr/>
      <w:sdtContent>
        <w:r w:rsidR="00033689">
          <w:t>[Type text]</w:t>
        </w:r>
      </w:sdtContent>
    </w:sdt>
    <w:r w:rsidR="00033689">
      <w:ptab w:relativeTo="margin" w:alignment="center" w:leader="none"/>
    </w:r>
    <w:sdt>
      <w:sdtPr>
        <w:id w:val="1122270122"/>
        <w:temporary/>
        <w:showingPlcHdr/>
      </w:sdtPr>
      <w:sdtEndPr/>
      <w:sdtContent>
        <w:r w:rsidR="00033689">
          <w:t>[Type text]</w:t>
        </w:r>
      </w:sdtContent>
    </w:sdt>
    <w:r w:rsidR="00033689">
      <w:ptab w:relativeTo="margin" w:alignment="right" w:leader="none"/>
    </w:r>
    <w:sdt>
      <w:sdtPr>
        <w:id w:val="2109160295"/>
        <w:temporary/>
        <w:showingPlcHdr/>
      </w:sdtPr>
      <w:sdtEndPr/>
      <w:sdtContent>
        <w:r w:rsidR="00033689">
          <w:t>[Type text]</w:t>
        </w:r>
      </w:sdtContent>
    </w:sdt>
  </w:p>
  <w:p w14:paraId="6340B314" w14:textId="77777777" w:rsidR="00033689" w:rsidRDefault="0003368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3112" w14:textId="77777777" w:rsidR="00033689" w:rsidRPr="008B5908" w:rsidRDefault="005A58E4" w:rsidP="00A570EE">
    <w:pPr>
      <w:framePr w:wrap="around" w:vAnchor="text" w:hAnchor="margin" w:xAlign="right" w:y="1"/>
      <w:rPr>
        <w:rStyle w:val="PageNumber"/>
        <w:color w:val="6B656A" w:themeColor="accent6"/>
        <w:sz w:val="18"/>
      </w:rPr>
    </w:pPr>
    <w:r w:rsidRPr="008B5908">
      <w:rPr>
        <w:rStyle w:val="PageNumber"/>
        <w:color w:val="6B656A" w:themeColor="accent6"/>
        <w:sz w:val="18"/>
      </w:rPr>
      <w:fldChar w:fldCharType="begin"/>
    </w:r>
    <w:r w:rsidR="00033689" w:rsidRPr="008B5908">
      <w:rPr>
        <w:rStyle w:val="PageNumber"/>
        <w:color w:val="6B656A" w:themeColor="accent6"/>
        <w:sz w:val="18"/>
      </w:rPr>
      <w:instrText xml:space="preserve">PAGE  </w:instrText>
    </w:r>
    <w:r w:rsidRPr="008B5908">
      <w:rPr>
        <w:rStyle w:val="PageNumber"/>
        <w:color w:val="6B656A" w:themeColor="accent6"/>
        <w:sz w:val="18"/>
      </w:rPr>
      <w:fldChar w:fldCharType="separate"/>
    </w:r>
    <w:r w:rsidR="00793C81">
      <w:rPr>
        <w:rStyle w:val="PageNumber"/>
        <w:noProof/>
        <w:color w:val="6B656A" w:themeColor="accent6"/>
        <w:sz w:val="18"/>
      </w:rPr>
      <w:t>3</w:t>
    </w:r>
    <w:r w:rsidRPr="008B5908">
      <w:rPr>
        <w:rStyle w:val="PageNumber"/>
        <w:color w:val="6B656A" w:themeColor="accent6"/>
        <w:sz w:val="18"/>
      </w:rPr>
      <w:fldChar w:fldCharType="end"/>
    </w:r>
  </w:p>
  <w:p w14:paraId="2A372694" w14:textId="5BDAC233" w:rsidR="00033689" w:rsidRPr="00172F88" w:rsidRDefault="004C05F2" w:rsidP="002C57E0">
    <w:pPr>
      <w:ind w:right="360"/>
      <w:rPr>
        <w:color w:val="6B656A" w:themeColor="accent6"/>
        <w:sz w:val="18"/>
      </w:rPr>
    </w:pPr>
    <w:r>
      <w:rPr>
        <w:color w:val="6B656A" w:themeColor="accent6"/>
        <w:sz w:val="18"/>
      </w:rPr>
      <w:t>Terms of Reference – Board</w:t>
    </w:r>
    <w:r w:rsidR="008A774D">
      <w:rPr>
        <w:color w:val="6B656A" w:themeColor="accent6"/>
        <w:sz w:val="18"/>
      </w:rPr>
      <w:t xml:space="preserve"> Non-Executive Directors</w:t>
    </w:r>
    <w:r w:rsidR="00033689" w:rsidRPr="00172F88">
      <w:rPr>
        <w:color w:val="6B656A" w:themeColor="accent6"/>
        <w:sz w:val="18"/>
      </w:rPr>
      <w:t> </w:t>
    </w:r>
    <w:r w:rsidR="00033689" w:rsidRPr="00172F88">
      <w:rPr>
        <w:rFonts w:ascii="Arial" w:hAnsi="Arial"/>
        <w:color w:val="6B656A" w:themeColor="accent6"/>
        <w:sz w:val="18"/>
      </w:rPr>
      <w:t>/</w:t>
    </w:r>
    <w:r w:rsidR="00033689" w:rsidRPr="00172F88">
      <w:rPr>
        <w:color w:val="6B656A" w:themeColor="accent6"/>
        <w:sz w:val="18"/>
      </w:rPr>
      <w:t> </w:t>
    </w:r>
    <w:r w:rsidR="00033689" w:rsidRPr="00172F88">
      <w:rPr>
        <w:color w:val="6B656A" w:themeColor="accent6"/>
        <w:sz w:val="18"/>
      </w:rPr>
      <w:t>devinit.org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E9B6" w14:textId="77777777" w:rsidR="00033689" w:rsidRPr="008B5908" w:rsidRDefault="00033689" w:rsidP="0061701C">
    <w:pPr>
      <w:framePr w:wrap="around" w:vAnchor="text" w:hAnchor="margin" w:xAlign="right" w:y="1"/>
      <w:rPr>
        <w:rStyle w:val="PageNumber"/>
        <w:color w:val="6B656A" w:themeColor="accent6"/>
        <w:sz w:val="18"/>
      </w:rPr>
    </w:pPr>
  </w:p>
  <w:p w14:paraId="3A55BD3D" w14:textId="3A19BBB3" w:rsidR="00033689" w:rsidRPr="00125151" w:rsidRDefault="008A774D" w:rsidP="00125151">
    <w:pPr>
      <w:rPr>
        <w:color w:val="6B656A" w:themeColor="accent6"/>
        <w:sz w:val="18"/>
      </w:rPr>
    </w:pPr>
    <w:r>
      <w:rPr>
        <w:color w:val="6B656A" w:themeColor="accent6"/>
        <w:sz w:val="18"/>
      </w:rPr>
      <w:t>Terms of Reference – Board Non-Executive Directors</w:t>
    </w:r>
    <w:r w:rsidR="00033689" w:rsidRPr="00172F88">
      <w:rPr>
        <w:color w:val="6B656A" w:themeColor="accent6"/>
        <w:sz w:val="18"/>
      </w:rPr>
      <w:t> </w:t>
    </w:r>
    <w:r w:rsidR="00033689" w:rsidRPr="00172F88">
      <w:rPr>
        <w:rFonts w:ascii="Arial" w:hAnsi="Arial"/>
        <w:color w:val="6B656A" w:themeColor="accent6"/>
        <w:sz w:val="18"/>
      </w:rPr>
      <w:t>/</w:t>
    </w:r>
    <w:r w:rsidR="00033689" w:rsidRPr="00172F88">
      <w:rPr>
        <w:color w:val="6B656A" w:themeColor="accent6"/>
        <w:sz w:val="18"/>
      </w:rPr>
      <w:t> </w:t>
    </w:r>
    <w:r w:rsidR="00033689" w:rsidRPr="00172F88">
      <w:rPr>
        <w:color w:val="6B656A" w:themeColor="accent6"/>
        <w:sz w:val="18"/>
      </w:rPr>
      <w:t>devinit.org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19C7" w14:textId="77777777" w:rsidR="00AF28B0" w:rsidRDefault="00AF28B0" w:rsidP="005264C1">
      <w:pPr>
        <w:spacing w:before="0" w:line="240" w:lineRule="auto"/>
      </w:pPr>
      <w:r>
        <w:separator/>
      </w:r>
    </w:p>
    <w:p w14:paraId="4498BC30" w14:textId="77777777" w:rsidR="00AF28B0" w:rsidRDefault="00AF28B0"/>
  </w:footnote>
  <w:footnote w:type="continuationSeparator" w:id="0">
    <w:p w14:paraId="4C90FDC9" w14:textId="77777777" w:rsidR="00AF28B0" w:rsidRDefault="00AF28B0" w:rsidP="005264C1">
      <w:pPr>
        <w:spacing w:before="0" w:line="240" w:lineRule="auto"/>
      </w:pPr>
      <w:r>
        <w:continuationSeparator/>
      </w:r>
    </w:p>
    <w:p w14:paraId="7164E3E1" w14:textId="77777777" w:rsidR="00AF28B0" w:rsidRDefault="00AF2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59BE" w14:textId="77777777" w:rsidR="00033689" w:rsidRDefault="00033689">
    <w:r>
      <w:rPr>
        <w:noProof/>
        <w:lang w:eastAsia="en-GB"/>
      </w:rPr>
      <w:drawing>
        <wp:anchor distT="0" distB="0" distL="114300" distR="114300" simplePos="0" relativeHeight="251662336" behindDoc="1" locked="0" layoutInCell="1" allowOverlap="1" wp14:anchorId="79F4377F" wp14:editId="290206B6">
          <wp:simplePos x="0" y="0"/>
          <wp:positionH relativeFrom="page">
            <wp:align>center</wp:align>
          </wp:positionH>
          <wp:positionV relativeFrom="paragraph">
            <wp:posOffset>155575</wp:posOffset>
          </wp:positionV>
          <wp:extent cx="2012400" cy="378000"/>
          <wp:effectExtent l="0" t="0" r="6985"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1"/>
                  <a:stretch>
                    <a:fillRect/>
                  </a:stretch>
                </pic:blipFill>
                <pic:spPr>
                  <a:xfrm>
                    <a:off x="0" y="0"/>
                    <a:ext cx="2012400" cy="378000"/>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14:anchorId="4DC84C75" wp14:editId="182A0444">
          <wp:simplePos x="0" y="0"/>
          <wp:positionH relativeFrom="page">
            <wp:posOffset>-68580</wp:posOffset>
          </wp:positionH>
          <wp:positionV relativeFrom="paragraph">
            <wp:posOffset>-450215</wp:posOffset>
          </wp:positionV>
          <wp:extent cx="7635240" cy="10712056"/>
          <wp:effectExtent l="0" t="0" r="381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2"/>
                  <a:stretch>
                    <a:fillRect/>
                  </a:stretch>
                </pic:blipFill>
                <pic:spPr>
                  <a:xfrm>
                    <a:off x="0" y="0"/>
                    <a:ext cx="7635240" cy="10712056"/>
                  </a:xfrm>
                  <a:prstGeom prst="rect">
                    <a:avLst/>
                  </a:prstGeom>
                </pic:spPr>
              </pic:pic>
            </a:graphicData>
          </a:graphic>
        </wp:anchor>
      </w:drawing>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E52A" w14:textId="77777777" w:rsidR="00033689" w:rsidRDefault="00033689" w:rsidP="00125151">
    <w:pPr>
      <w:tabs>
        <w:tab w:val="center" w:pos="3965"/>
      </w:tabs>
    </w:pPr>
    <w:r>
      <w:rPr>
        <w:noProof/>
        <w:lang w:eastAsia="en-GB"/>
      </w:rPr>
      <w:drawing>
        <wp:anchor distT="0" distB="0" distL="114300" distR="114300" simplePos="0" relativeHeight="251659264" behindDoc="1" locked="0" layoutInCell="1" allowOverlap="1" wp14:anchorId="1EF25D6D" wp14:editId="52F6E554">
          <wp:simplePos x="0" y="0"/>
          <wp:positionH relativeFrom="page">
            <wp:posOffset>5826027</wp:posOffset>
          </wp:positionH>
          <wp:positionV relativeFrom="paragraph">
            <wp:posOffset>159385</wp:posOffset>
          </wp:positionV>
          <wp:extent cx="621323" cy="377825"/>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rotWithShape="1">
                  <a:blip r:embed="rId1"/>
                  <a:srcRect r="69111"/>
                  <a:stretch/>
                </pic:blipFill>
                <pic:spPr bwMode="auto">
                  <a:xfrm>
                    <a:off x="0" y="0"/>
                    <a:ext cx="621323" cy="3778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821"/>
    <w:multiLevelType w:val="hybridMultilevel"/>
    <w:tmpl w:val="287CA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F599C"/>
    <w:multiLevelType w:val="hybridMultilevel"/>
    <w:tmpl w:val="0ECC1B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17283"/>
    <w:multiLevelType w:val="hybridMultilevel"/>
    <w:tmpl w:val="CC1CD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C0DF3"/>
    <w:multiLevelType w:val="hybridMultilevel"/>
    <w:tmpl w:val="A134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12118"/>
    <w:multiLevelType w:val="hybridMultilevel"/>
    <w:tmpl w:val="B7827522"/>
    <w:lvl w:ilvl="0" w:tplc="4C108BF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02DAA"/>
    <w:multiLevelType w:val="hybridMultilevel"/>
    <w:tmpl w:val="2B522C2E"/>
    <w:lvl w:ilvl="0" w:tplc="AB5EBF8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51831"/>
    <w:multiLevelType w:val="hybridMultilevel"/>
    <w:tmpl w:val="EF0423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636768"/>
    <w:multiLevelType w:val="hybridMultilevel"/>
    <w:tmpl w:val="B38225EA"/>
    <w:lvl w:ilvl="0" w:tplc="4C108BF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42E8C"/>
    <w:multiLevelType w:val="hybridMultilevel"/>
    <w:tmpl w:val="41907D40"/>
    <w:lvl w:ilvl="0" w:tplc="E1E253E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0" w15:restartNumberingAfterBreak="0">
    <w:nsid w:val="419F391D"/>
    <w:multiLevelType w:val="hybridMultilevel"/>
    <w:tmpl w:val="D7849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1509A"/>
    <w:multiLevelType w:val="hybridMultilevel"/>
    <w:tmpl w:val="E9D2E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AC2E6C"/>
    <w:multiLevelType w:val="hybridMultilevel"/>
    <w:tmpl w:val="41B0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6C2768C3"/>
    <w:multiLevelType w:val="hybridMultilevel"/>
    <w:tmpl w:val="9C1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F4231"/>
    <w:multiLevelType w:val="hybridMultilevel"/>
    <w:tmpl w:val="0BE24270"/>
    <w:lvl w:ilvl="0" w:tplc="E92AA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9049C0"/>
    <w:multiLevelType w:val="hybridMultilevel"/>
    <w:tmpl w:val="28B0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16756"/>
    <w:multiLevelType w:val="hybridMultilevel"/>
    <w:tmpl w:val="1288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59621A"/>
    <w:multiLevelType w:val="hybridMultilevel"/>
    <w:tmpl w:val="1746229A"/>
    <w:lvl w:ilvl="0" w:tplc="EFBED20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C0265"/>
    <w:multiLevelType w:val="hybridMultilevel"/>
    <w:tmpl w:val="8250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E49D3"/>
    <w:multiLevelType w:val="hybridMultilevel"/>
    <w:tmpl w:val="F440D3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2B49BE"/>
    <w:multiLevelType w:val="hybridMultilevel"/>
    <w:tmpl w:val="9136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1191B"/>
    <w:multiLevelType w:val="hybridMultilevel"/>
    <w:tmpl w:val="8F6E08AE"/>
    <w:lvl w:ilvl="0" w:tplc="4C108BF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909A5"/>
    <w:multiLevelType w:val="hybridMultilevel"/>
    <w:tmpl w:val="6FE8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6" w15:restartNumberingAfterBreak="0">
    <w:nsid w:val="7F3D0BE2"/>
    <w:multiLevelType w:val="hybridMultilevel"/>
    <w:tmpl w:val="C77EB3BC"/>
    <w:lvl w:ilvl="0" w:tplc="CED8B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4"/>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13"/>
  </w:num>
  <w:num w:numId="8">
    <w:abstractNumId w:val="18"/>
  </w:num>
  <w:num w:numId="9">
    <w:abstractNumId w:val="22"/>
  </w:num>
  <w:num w:numId="10">
    <w:abstractNumId w:val="4"/>
  </w:num>
  <w:num w:numId="11">
    <w:abstractNumId w:val="7"/>
  </w:num>
  <w:num w:numId="12">
    <w:abstractNumId w:val="19"/>
  </w:num>
  <w:num w:numId="13">
    <w:abstractNumId w:val="8"/>
  </w:num>
  <w:num w:numId="14">
    <w:abstractNumId w:val="5"/>
  </w:num>
  <w:num w:numId="15">
    <w:abstractNumId w:val="15"/>
  </w:num>
  <w:num w:numId="16">
    <w:abstractNumId w:val="10"/>
  </w:num>
  <w:num w:numId="17">
    <w:abstractNumId w:val="1"/>
  </w:num>
  <w:num w:numId="18">
    <w:abstractNumId w:val="3"/>
  </w:num>
  <w:num w:numId="19">
    <w:abstractNumId w:val="23"/>
  </w:num>
  <w:num w:numId="20">
    <w:abstractNumId w:val="20"/>
  </w:num>
  <w:num w:numId="21">
    <w:abstractNumId w:val="26"/>
  </w:num>
  <w:num w:numId="22">
    <w:abstractNumId w:val="11"/>
  </w:num>
  <w:num w:numId="23">
    <w:abstractNumId w:val="2"/>
  </w:num>
  <w:num w:numId="24">
    <w:abstractNumId w:val="6"/>
  </w:num>
  <w:num w:numId="25">
    <w:abstractNumId w:val="16"/>
  </w:num>
  <w:num w:numId="26">
    <w:abstractNumId w:val="14"/>
  </w:num>
  <w:num w:numId="27">
    <w:abstractNumId w:val="12"/>
  </w:num>
  <w:num w:numId="28">
    <w:abstractNumId w:val="0"/>
  </w:num>
  <w:num w:numId="29">
    <w:abstractNumId w:val="17"/>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21"/>
    <w:rsid w:val="0002621D"/>
    <w:rsid w:val="00032C5A"/>
    <w:rsid w:val="00033689"/>
    <w:rsid w:val="000443E1"/>
    <w:rsid w:val="000607E8"/>
    <w:rsid w:val="00063C36"/>
    <w:rsid w:val="0007540D"/>
    <w:rsid w:val="00080E2D"/>
    <w:rsid w:val="00085ADD"/>
    <w:rsid w:val="000874FC"/>
    <w:rsid w:val="000925BA"/>
    <w:rsid w:val="00096F96"/>
    <w:rsid w:val="000A0327"/>
    <w:rsid w:val="000B06CB"/>
    <w:rsid w:val="000B79D9"/>
    <w:rsid w:val="000B7C8C"/>
    <w:rsid w:val="000C6EDA"/>
    <w:rsid w:val="000C7F05"/>
    <w:rsid w:val="000D46B5"/>
    <w:rsid w:val="000E7DF0"/>
    <w:rsid w:val="000F4B5B"/>
    <w:rsid w:val="000F775B"/>
    <w:rsid w:val="00103EF5"/>
    <w:rsid w:val="00113B51"/>
    <w:rsid w:val="00114834"/>
    <w:rsid w:val="0012310A"/>
    <w:rsid w:val="001249C9"/>
    <w:rsid w:val="00125151"/>
    <w:rsid w:val="0013029A"/>
    <w:rsid w:val="001347B7"/>
    <w:rsid w:val="00137489"/>
    <w:rsid w:val="001441AB"/>
    <w:rsid w:val="00146C76"/>
    <w:rsid w:val="00147C61"/>
    <w:rsid w:val="001560AD"/>
    <w:rsid w:val="00160109"/>
    <w:rsid w:val="0016197E"/>
    <w:rsid w:val="001721BD"/>
    <w:rsid w:val="00172F88"/>
    <w:rsid w:val="001816E5"/>
    <w:rsid w:val="00181D53"/>
    <w:rsid w:val="00182152"/>
    <w:rsid w:val="0018698A"/>
    <w:rsid w:val="00186F60"/>
    <w:rsid w:val="00197D42"/>
    <w:rsid w:val="001A1E03"/>
    <w:rsid w:val="001C2E44"/>
    <w:rsid w:val="001C42E6"/>
    <w:rsid w:val="001E04A6"/>
    <w:rsid w:val="002004FC"/>
    <w:rsid w:val="002007EE"/>
    <w:rsid w:val="00206D9E"/>
    <w:rsid w:val="002079E8"/>
    <w:rsid w:val="002272DC"/>
    <w:rsid w:val="00230202"/>
    <w:rsid w:val="00231E15"/>
    <w:rsid w:val="002351A2"/>
    <w:rsid w:val="00236D1F"/>
    <w:rsid w:val="00237CFC"/>
    <w:rsid w:val="0024058D"/>
    <w:rsid w:val="002433B7"/>
    <w:rsid w:val="00243E92"/>
    <w:rsid w:val="002503FB"/>
    <w:rsid w:val="00255BB7"/>
    <w:rsid w:val="002577E9"/>
    <w:rsid w:val="0026332C"/>
    <w:rsid w:val="00263570"/>
    <w:rsid w:val="0026728C"/>
    <w:rsid w:val="00267FFB"/>
    <w:rsid w:val="00272C3B"/>
    <w:rsid w:val="002826BA"/>
    <w:rsid w:val="0028521F"/>
    <w:rsid w:val="00286D0A"/>
    <w:rsid w:val="0029192F"/>
    <w:rsid w:val="0029303B"/>
    <w:rsid w:val="002A2AFC"/>
    <w:rsid w:val="002A75E6"/>
    <w:rsid w:val="002B3508"/>
    <w:rsid w:val="002B4F6A"/>
    <w:rsid w:val="002C0350"/>
    <w:rsid w:val="002C57E0"/>
    <w:rsid w:val="002D4413"/>
    <w:rsid w:val="002E3A7D"/>
    <w:rsid w:val="002F7651"/>
    <w:rsid w:val="0030058E"/>
    <w:rsid w:val="00341131"/>
    <w:rsid w:val="003414EB"/>
    <w:rsid w:val="00341C1F"/>
    <w:rsid w:val="0034213F"/>
    <w:rsid w:val="00356FEB"/>
    <w:rsid w:val="00360C1E"/>
    <w:rsid w:val="00360F82"/>
    <w:rsid w:val="0036231E"/>
    <w:rsid w:val="00364EC9"/>
    <w:rsid w:val="00375C09"/>
    <w:rsid w:val="00376C89"/>
    <w:rsid w:val="00377012"/>
    <w:rsid w:val="003807D7"/>
    <w:rsid w:val="00384A8E"/>
    <w:rsid w:val="0038753C"/>
    <w:rsid w:val="00393974"/>
    <w:rsid w:val="003A1C2D"/>
    <w:rsid w:val="003A4C73"/>
    <w:rsid w:val="003B20ED"/>
    <w:rsid w:val="003B4E97"/>
    <w:rsid w:val="003B58F3"/>
    <w:rsid w:val="003B5B81"/>
    <w:rsid w:val="003B6B25"/>
    <w:rsid w:val="003C01B6"/>
    <w:rsid w:val="003C120F"/>
    <w:rsid w:val="003D1E1C"/>
    <w:rsid w:val="003E366D"/>
    <w:rsid w:val="003E605C"/>
    <w:rsid w:val="003E6D4D"/>
    <w:rsid w:val="003E6EF9"/>
    <w:rsid w:val="003F62FF"/>
    <w:rsid w:val="00401162"/>
    <w:rsid w:val="0040413C"/>
    <w:rsid w:val="00410726"/>
    <w:rsid w:val="004120F7"/>
    <w:rsid w:val="0041412C"/>
    <w:rsid w:val="00416912"/>
    <w:rsid w:val="00434FEC"/>
    <w:rsid w:val="004364C7"/>
    <w:rsid w:val="004439A2"/>
    <w:rsid w:val="004473CE"/>
    <w:rsid w:val="0045062F"/>
    <w:rsid w:val="0045196A"/>
    <w:rsid w:val="00476044"/>
    <w:rsid w:val="00476615"/>
    <w:rsid w:val="004772F8"/>
    <w:rsid w:val="00481A68"/>
    <w:rsid w:val="00491979"/>
    <w:rsid w:val="00492198"/>
    <w:rsid w:val="00495F73"/>
    <w:rsid w:val="00496515"/>
    <w:rsid w:val="004A14C2"/>
    <w:rsid w:val="004B38A5"/>
    <w:rsid w:val="004B4E83"/>
    <w:rsid w:val="004C05F2"/>
    <w:rsid w:val="004D702D"/>
    <w:rsid w:val="004D7052"/>
    <w:rsid w:val="004E4675"/>
    <w:rsid w:val="004E6CE1"/>
    <w:rsid w:val="004F476E"/>
    <w:rsid w:val="004F66A0"/>
    <w:rsid w:val="00505FAB"/>
    <w:rsid w:val="00517628"/>
    <w:rsid w:val="005264C1"/>
    <w:rsid w:val="0052742E"/>
    <w:rsid w:val="005417F5"/>
    <w:rsid w:val="005454F9"/>
    <w:rsid w:val="00554EAA"/>
    <w:rsid w:val="00556821"/>
    <w:rsid w:val="0055688C"/>
    <w:rsid w:val="00557043"/>
    <w:rsid w:val="00560801"/>
    <w:rsid w:val="0056344E"/>
    <w:rsid w:val="005679E2"/>
    <w:rsid w:val="0057135C"/>
    <w:rsid w:val="00572A6C"/>
    <w:rsid w:val="0057779C"/>
    <w:rsid w:val="00580A1F"/>
    <w:rsid w:val="00580F58"/>
    <w:rsid w:val="00582A1B"/>
    <w:rsid w:val="00592EA7"/>
    <w:rsid w:val="00593991"/>
    <w:rsid w:val="005939A3"/>
    <w:rsid w:val="00593E78"/>
    <w:rsid w:val="005A58E4"/>
    <w:rsid w:val="005C00D3"/>
    <w:rsid w:val="005C20F9"/>
    <w:rsid w:val="005C7720"/>
    <w:rsid w:val="005D207B"/>
    <w:rsid w:val="005D2A89"/>
    <w:rsid w:val="005E572D"/>
    <w:rsid w:val="005F66B1"/>
    <w:rsid w:val="005F7F3C"/>
    <w:rsid w:val="0060006D"/>
    <w:rsid w:val="00604EF3"/>
    <w:rsid w:val="0060759E"/>
    <w:rsid w:val="006118AD"/>
    <w:rsid w:val="0061701C"/>
    <w:rsid w:val="00621364"/>
    <w:rsid w:val="00623179"/>
    <w:rsid w:val="006248D3"/>
    <w:rsid w:val="00625E58"/>
    <w:rsid w:val="006275CA"/>
    <w:rsid w:val="006329B0"/>
    <w:rsid w:val="00635ECB"/>
    <w:rsid w:val="00641053"/>
    <w:rsid w:val="00650ACA"/>
    <w:rsid w:val="0065194C"/>
    <w:rsid w:val="00652417"/>
    <w:rsid w:val="00654792"/>
    <w:rsid w:val="006611B4"/>
    <w:rsid w:val="00664CBD"/>
    <w:rsid w:val="00665A65"/>
    <w:rsid w:val="00671D13"/>
    <w:rsid w:val="006738C3"/>
    <w:rsid w:val="0068389A"/>
    <w:rsid w:val="006A1117"/>
    <w:rsid w:val="006B1757"/>
    <w:rsid w:val="006B47A0"/>
    <w:rsid w:val="006D7A08"/>
    <w:rsid w:val="006E2357"/>
    <w:rsid w:val="006E79BF"/>
    <w:rsid w:val="006F1268"/>
    <w:rsid w:val="006F7E96"/>
    <w:rsid w:val="00713129"/>
    <w:rsid w:val="0071656C"/>
    <w:rsid w:val="00724045"/>
    <w:rsid w:val="007268ED"/>
    <w:rsid w:val="00733DA0"/>
    <w:rsid w:val="00750070"/>
    <w:rsid w:val="0075255A"/>
    <w:rsid w:val="007547A1"/>
    <w:rsid w:val="00760353"/>
    <w:rsid w:val="0076659C"/>
    <w:rsid w:val="00767C6D"/>
    <w:rsid w:val="00793C81"/>
    <w:rsid w:val="007A22DE"/>
    <w:rsid w:val="007A3785"/>
    <w:rsid w:val="007A7361"/>
    <w:rsid w:val="007A7388"/>
    <w:rsid w:val="007B3415"/>
    <w:rsid w:val="007C1BD2"/>
    <w:rsid w:val="007C77E3"/>
    <w:rsid w:val="007D2F2E"/>
    <w:rsid w:val="007D3F6C"/>
    <w:rsid w:val="007D533C"/>
    <w:rsid w:val="007E28AC"/>
    <w:rsid w:val="007E55A9"/>
    <w:rsid w:val="007F1BBA"/>
    <w:rsid w:val="007F42BE"/>
    <w:rsid w:val="0082006C"/>
    <w:rsid w:val="00821E8E"/>
    <w:rsid w:val="00822159"/>
    <w:rsid w:val="00831D11"/>
    <w:rsid w:val="008320B2"/>
    <w:rsid w:val="00834576"/>
    <w:rsid w:val="00834D0A"/>
    <w:rsid w:val="00836DB1"/>
    <w:rsid w:val="00840969"/>
    <w:rsid w:val="00857AA4"/>
    <w:rsid w:val="008619E5"/>
    <w:rsid w:val="008733EB"/>
    <w:rsid w:val="00881195"/>
    <w:rsid w:val="0088343F"/>
    <w:rsid w:val="008853A8"/>
    <w:rsid w:val="008914CB"/>
    <w:rsid w:val="00895371"/>
    <w:rsid w:val="00897EAF"/>
    <w:rsid w:val="008A49BF"/>
    <w:rsid w:val="008A774D"/>
    <w:rsid w:val="008B5908"/>
    <w:rsid w:val="008B7AE3"/>
    <w:rsid w:val="008C2E48"/>
    <w:rsid w:val="008C6D19"/>
    <w:rsid w:val="008D1238"/>
    <w:rsid w:val="008D208B"/>
    <w:rsid w:val="008D3194"/>
    <w:rsid w:val="008D743E"/>
    <w:rsid w:val="008E4255"/>
    <w:rsid w:val="008F22CB"/>
    <w:rsid w:val="008F58F1"/>
    <w:rsid w:val="0090479C"/>
    <w:rsid w:val="009054A4"/>
    <w:rsid w:val="00913324"/>
    <w:rsid w:val="009172A1"/>
    <w:rsid w:val="00924CC7"/>
    <w:rsid w:val="00940794"/>
    <w:rsid w:val="009438F0"/>
    <w:rsid w:val="009454F2"/>
    <w:rsid w:val="00954878"/>
    <w:rsid w:val="00956B81"/>
    <w:rsid w:val="00961020"/>
    <w:rsid w:val="0096215C"/>
    <w:rsid w:val="009644F7"/>
    <w:rsid w:val="00973485"/>
    <w:rsid w:val="009751F5"/>
    <w:rsid w:val="0097537B"/>
    <w:rsid w:val="009817DE"/>
    <w:rsid w:val="0099323E"/>
    <w:rsid w:val="009A216C"/>
    <w:rsid w:val="009A54AC"/>
    <w:rsid w:val="009B535C"/>
    <w:rsid w:val="009C6244"/>
    <w:rsid w:val="009C6FBA"/>
    <w:rsid w:val="009D32F8"/>
    <w:rsid w:val="009D54B5"/>
    <w:rsid w:val="009F6A61"/>
    <w:rsid w:val="009F6C27"/>
    <w:rsid w:val="00A035EF"/>
    <w:rsid w:val="00A03696"/>
    <w:rsid w:val="00A170A8"/>
    <w:rsid w:val="00A242D1"/>
    <w:rsid w:val="00A243A9"/>
    <w:rsid w:val="00A2520D"/>
    <w:rsid w:val="00A30173"/>
    <w:rsid w:val="00A462C7"/>
    <w:rsid w:val="00A47814"/>
    <w:rsid w:val="00A570EE"/>
    <w:rsid w:val="00A60C73"/>
    <w:rsid w:val="00A616FD"/>
    <w:rsid w:val="00A6540F"/>
    <w:rsid w:val="00A7318C"/>
    <w:rsid w:val="00A7433B"/>
    <w:rsid w:val="00A8336A"/>
    <w:rsid w:val="00A8505E"/>
    <w:rsid w:val="00A91026"/>
    <w:rsid w:val="00A9356A"/>
    <w:rsid w:val="00A96A54"/>
    <w:rsid w:val="00AA6FE1"/>
    <w:rsid w:val="00AB00B5"/>
    <w:rsid w:val="00AB78EB"/>
    <w:rsid w:val="00AC0CB5"/>
    <w:rsid w:val="00AC14BE"/>
    <w:rsid w:val="00AC257B"/>
    <w:rsid w:val="00AC66C6"/>
    <w:rsid w:val="00AD051C"/>
    <w:rsid w:val="00AD3599"/>
    <w:rsid w:val="00AD58FF"/>
    <w:rsid w:val="00AD62A4"/>
    <w:rsid w:val="00AE4401"/>
    <w:rsid w:val="00AF28B0"/>
    <w:rsid w:val="00AF46C5"/>
    <w:rsid w:val="00B03AAD"/>
    <w:rsid w:val="00B0500B"/>
    <w:rsid w:val="00B059C8"/>
    <w:rsid w:val="00B10C16"/>
    <w:rsid w:val="00B13976"/>
    <w:rsid w:val="00B21CA4"/>
    <w:rsid w:val="00B3049D"/>
    <w:rsid w:val="00B3461A"/>
    <w:rsid w:val="00B3637D"/>
    <w:rsid w:val="00B40617"/>
    <w:rsid w:val="00B532E1"/>
    <w:rsid w:val="00B5400A"/>
    <w:rsid w:val="00B61E7F"/>
    <w:rsid w:val="00B77D3F"/>
    <w:rsid w:val="00B8276B"/>
    <w:rsid w:val="00B83834"/>
    <w:rsid w:val="00B86E00"/>
    <w:rsid w:val="00B9606E"/>
    <w:rsid w:val="00BA1026"/>
    <w:rsid w:val="00BA3EF3"/>
    <w:rsid w:val="00BA5204"/>
    <w:rsid w:val="00BA5776"/>
    <w:rsid w:val="00BA7428"/>
    <w:rsid w:val="00BB5A6B"/>
    <w:rsid w:val="00BB76DF"/>
    <w:rsid w:val="00BC0540"/>
    <w:rsid w:val="00BC21C4"/>
    <w:rsid w:val="00BC6A0E"/>
    <w:rsid w:val="00BD33ED"/>
    <w:rsid w:val="00BF0A65"/>
    <w:rsid w:val="00BF62FF"/>
    <w:rsid w:val="00C01DD0"/>
    <w:rsid w:val="00C0675F"/>
    <w:rsid w:val="00C149A0"/>
    <w:rsid w:val="00C30916"/>
    <w:rsid w:val="00C30D5F"/>
    <w:rsid w:val="00C37B3C"/>
    <w:rsid w:val="00C52E8D"/>
    <w:rsid w:val="00C64273"/>
    <w:rsid w:val="00C674F5"/>
    <w:rsid w:val="00C73A22"/>
    <w:rsid w:val="00C755E0"/>
    <w:rsid w:val="00C77D15"/>
    <w:rsid w:val="00C90D24"/>
    <w:rsid w:val="00C90F55"/>
    <w:rsid w:val="00C918EA"/>
    <w:rsid w:val="00C92C25"/>
    <w:rsid w:val="00C9540E"/>
    <w:rsid w:val="00CA277E"/>
    <w:rsid w:val="00CB17F8"/>
    <w:rsid w:val="00CB22F9"/>
    <w:rsid w:val="00CC32B2"/>
    <w:rsid w:val="00CD2A8C"/>
    <w:rsid w:val="00CD2DCC"/>
    <w:rsid w:val="00CE0E21"/>
    <w:rsid w:val="00CE383C"/>
    <w:rsid w:val="00CE42A9"/>
    <w:rsid w:val="00CE6C86"/>
    <w:rsid w:val="00CE7382"/>
    <w:rsid w:val="00D13357"/>
    <w:rsid w:val="00D23618"/>
    <w:rsid w:val="00D2568A"/>
    <w:rsid w:val="00D302A1"/>
    <w:rsid w:val="00D46299"/>
    <w:rsid w:val="00D47BF7"/>
    <w:rsid w:val="00D50DA1"/>
    <w:rsid w:val="00D71453"/>
    <w:rsid w:val="00D7170B"/>
    <w:rsid w:val="00D73A41"/>
    <w:rsid w:val="00D74F35"/>
    <w:rsid w:val="00D80766"/>
    <w:rsid w:val="00D84A8C"/>
    <w:rsid w:val="00D86161"/>
    <w:rsid w:val="00D87129"/>
    <w:rsid w:val="00D878FD"/>
    <w:rsid w:val="00D91930"/>
    <w:rsid w:val="00D9288C"/>
    <w:rsid w:val="00D936E4"/>
    <w:rsid w:val="00D9600E"/>
    <w:rsid w:val="00DA7467"/>
    <w:rsid w:val="00DB3412"/>
    <w:rsid w:val="00DB51D4"/>
    <w:rsid w:val="00DB77FC"/>
    <w:rsid w:val="00DC52D0"/>
    <w:rsid w:val="00DD567C"/>
    <w:rsid w:val="00DE0804"/>
    <w:rsid w:val="00DE1FD3"/>
    <w:rsid w:val="00DE2381"/>
    <w:rsid w:val="00DE25EA"/>
    <w:rsid w:val="00DE5027"/>
    <w:rsid w:val="00DF2426"/>
    <w:rsid w:val="00DF4A88"/>
    <w:rsid w:val="00E000FC"/>
    <w:rsid w:val="00E01DE2"/>
    <w:rsid w:val="00E03AB7"/>
    <w:rsid w:val="00E03DBF"/>
    <w:rsid w:val="00E13D22"/>
    <w:rsid w:val="00E149E8"/>
    <w:rsid w:val="00E17694"/>
    <w:rsid w:val="00E230EC"/>
    <w:rsid w:val="00E231E4"/>
    <w:rsid w:val="00E26BC3"/>
    <w:rsid w:val="00E34143"/>
    <w:rsid w:val="00E62734"/>
    <w:rsid w:val="00E635DA"/>
    <w:rsid w:val="00E71876"/>
    <w:rsid w:val="00E72715"/>
    <w:rsid w:val="00E750CD"/>
    <w:rsid w:val="00E81566"/>
    <w:rsid w:val="00E86B98"/>
    <w:rsid w:val="00E92933"/>
    <w:rsid w:val="00E92B98"/>
    <w:rsid w:val="00EA23C9"/>
    <w:rsid w:val="00EA7BD1"/>
    <w:rsid w:val="00EB0492"/>
    <w:rsid w:val="00EB2383"/>
    <w:rsid w:val="00EC4DAB"/>
    <w:rsid w:val="00EE1BEA"/>
    <w:rsid w:val="00EE35F2"/>
    <w:rsid w:val="00EE57F7"/>
    <w:rsid w:val="00EF2B8C"/>
    <w:rsid w:val="00EF60A8"/>
    <w:rsid w:val="00EF71D0"/>
    <w:rsid w:val="00F00132"/>
    <w:rsid w:val="00F03B67"/>
    <w:rsid w:val="00F07F58"/>
    <w:rsid w:val="00F11414"/>
    <w:rsid w:val="00F16BD7"/>
    <w:rsid w:val="00F213A4"/>
    <w:rsid w:val="00F228AB"/>
    <w:rsid w:val="00F36032"/>
    <w:rsid w:val="00F42B99"/>
    <w:rsid w:val="00F462FB"/>
    <w:rsid w:val="00F46318"/>
    <w:rsid w:val="00F47AEE"/>
    <w:rsid w:val="00F555B2"/>
    <w:rsid w:val="00F72022"/>
    <w:rsid w:val="00F726ED"/>
    <w:rsid w:val="00F87D8B"/>
    <w:rsid w:val="00F97ACA"/>
    <w:rsid w:val="00FA2D9B"/>
    <w:rsid w:val="00FC3AA9"/>
    <w:rsid w:val="00FC3F69"/>
    <w:rsid w:val="00FE4438"/>
    <w:rsid w:val="00FE6521"/>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8BEE03"/>
  <w15:docId w15:val="{44439124-3FF8-475D-BBD0-DFFD4B05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74D"/>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1560AD"/>
    <w:pPr>
      <w:keepNext/>
      <w:keepLines/>
      <w:pageBreakBefore/>
      <w:spacing w:after="1200"/>
      <w:outlineLvl w:val="0"/>
    </w:pPr>
    <w:rPr>
      <w:rFonts w:asciiTheme="majorHAnsi" w:eastAsiaTheme="majorEastAsia" w:hAnsiTheme="majorHAnsi" w:cstheme="majorBidi"/>
      <w:b/>
      <w:bCs/>
      <w:color w:val="E8443A" w:themeColor="text2"/>
      <w:sz w:val="60"/>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1560AD"/>
    <w:rPr>
      <w:rFonts w:asciiTheme="majorHAnsi" w:eastAsiaTheme="majorEastAsia" w:hAnsiTheme="majorHAnsi" w:cstheme="majorBidi"/>
      <w:b/>
      <w:bCs/>
      <w:color w:val="E8443A" w:themeColor="text2"/>
      <w:sz w:val="60"/>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C52E8D"/>
    <w:pPr>
      <w:spacing w:after="300" w:line="800" w:lineRule="exact"/>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pageBreakBefore w:val="0"/>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6275CA"/>
    <w:pPr>
      <w:pageBreakBefore w:val="0"/>
      <w:spacing w:after="200"/>
    </w:pPr>
    <w:rPr>
      <w:bCs w:val="0"/>
    </w:rPr>
  </w:style>
  <w:style w:type="character" w:customStyle="1" w:styleId="Heading1withsubheadChar">
    <w:name w:val="Heading 1 (with subhead) Char"/>
    <w:basedOn w:val="DefaultParagraphFont"/>
    <w:link w:val="Heading1withsubhead"/>
    <w:rsid w:val="006275CA"/>
    <w:rPr>
      <w:rFonts w:asciiTheme="majorHAnsi" w:eastAsiaTheme="majorEastAsia" w:hAnsiTheme="majorHAnsi" w:cstheme="majorBidi"/>
      <w:b/>
      <w:color w:val="E8443A" w:themeColor="text2"/>
      <w:sz w:val="60"/>
      <w:szCs w:val="32"/>
    </w:rPr>
  </w:style>
  <w:style w:type="paragraph" w:customStyle="1" w:styleId="Heading1Subhead">
    <w:name w:val="Heading 1 (Subhead)"/>
    <w:next w:val="Normal"/>
    <w:autoRedefine/>
    <w:qFormat/>
    <w:rsid w:val="007547A1"/>
    <w:pPr>
      <w:spacing w:after="1200" w:line="510" w:lineRule="exact"/>
    </w:pPr>
    <w:rPr>
      <w:rFonts w:asciiTheme="majorHAnsi" w:eastAsia="Times New Roman" w:hAnsiTheme="majorHAnsi" w:cstheme="majorBidi"/>
      <w:bCs/>
      <w:color w:val="E8443A" w:themeColor="text2"/>
      <w:sz w:val="40"/>
      <w:szCs w:val="26"/>
      <w:lang w:eastAsia="en-GB"/>
    </w:rPr>
  </w:style>
  <w:style w:type="character" w:customStyle="1" w:styleId="FigureTitleChar">
    <w:name w:val="Figure Title Char"/>
    <w:basedOn w:val="DefaultParagraphFont"/>
    <w:link w:val="FigureTitle"/>
    <w:rsid w:val="00AD62A4"/>
    <w:rPr>
      <w:b/>
      <w:color w:val="E8443A" w:themeColor="text2"/>
      <w:sz w:val="20"/>
      <w:szCs w:val="20"/>
    </w:rPr>
  </w:style>
  <w:style w:type="character" w:styleId="CommentReference">
    <w:name w:val="annotation reference"/>
    <w:basedOn w:val="DefaultParagraphFont"/>
    <w:semiHidden/>
    <w:unhideWhenUsed/>
    <w:rsid w:val="00375C09"/>
    <w:rPr>
      <w:sz w:val="16"/>
      <w:szCs w:val="16"/>
    </w:rPr>
  </w:style>
  <w:style w:type="paragraph" w:styleId="CommentText">
    <w:name w:val="annotation text"/>
    <w:basedOn w:val="Normal"/>
    <w:link w:val="CommentTextChar"/>
    <w:semiHidden/>
    <w:unhideWhenUsed/>
    <w:rsid w:val="00375C09"/>
    <w:pPr>
      <w:keepLines/>
      <w:spacing w:before="260" w:line="240" w:lineRule="auto"/>
      <w:jc w:val="both"/>
    </w:pPr>
    <w:rPr>
      <w:rFonts w:ascii="Trebuchet MS" w:eastAsia="Times New Roman" w:hAnsi="Trebuchet MS" w:cs="Times New Roman"/>
      <w:color w:val="auto"/>
      <w:szCs w:val="20"/>
    </w:rPr>
  </w:style>
  <w:style w:type="character" w:customStyle="1" w:styleId="CommentTextChar">
    <w:name w:val="Comment Text Char"/>
    <w:basedOn w:val="DefaultParagraphFont"/>
    <w:link w:val="CommentText"/>
    <w:semiHidden/>
    <w:rsid w:val="00375C09"/>
    <w:rPr>
      <w:rFonts w:ascii="Trebuchet MS" w:eastAsia="Times New Roman" w:hAnsi="Trebuchet MS" w:cs="Times New Roman"/>
      <w:sz w:val="20"/>
      <w:szCs w:val="20"/>
    </w:rPr>
  </w:style>
  <w:style w:type="character" w:styleId="Emphasis">
    <w:name w:val="Emphasis"/>
    <w:basedOn w:val="DefaultParagraphFont"/>
    <w:uiPriority w:val="20"/>
    <w:rsid w:val="00C9540E"/>
    <w:rPr>
      <w:i/>
      <w:iCs/>
    </w:rPr>
  </w:style>
  <w:style w:type="character" w:styleId="FollowedHyperlink">
    <w:name w:val="FollowedHyperlink"/>
    <w:basedOn w:val="DefaultParagraphFont"/>
    <w:uiPriority w:val="99"/>
    <w:semiHidden/>
    <w:unhideWhenUsed/>
    <w:rsid w:val="006329B0"/>
    <w:rPr>
      <w:color w:val="6B656A" w:themeColor="followedHyperlink"/>
      <w:u w:val="single"/>
    </w:rPr>
  </w:style>
  <w:style w:type="character" w:customStyle="1" w:styleId="UnresolvedMention1">
    <w:name w:val="Unresolved Mention1"/>
    <w:basedOn w:val="DefaultParagraphFont"/>
    <w:uiPriority w:val="99"/>
    <w:semiHidden/>
    <w:unhideWhenUsed/>
    <w:rsid w:val="00F726ED"/>
    <w:rPr>
      <w:color w:val="605E5C"/>
      <w:shd w:val="clear" w:color="auto" w:fill="E1DFDD"/>
    </w:rPr>
  </w:style>
  <w:style w:type="character" w:styleId="Strong">
    <w:name w:val="Strong"/>
    <w:basedOn w:val="DefaultParagraphFont"/>
    <w:uiPriority w:val="22"/>
    <w:qFormat/>
    <w:rsid w:val="00A2520D"/>
    <w:rPr>
      <w:b/>
      <w:bCs/>
    </w:rPr>
  </w:style>
  <w:style w:type="paragraph" w:styleId="CommentSubject">
    <w:name w:val="annotation subject"/>
    <w:basedOn w:val="CommentText"/>
    <w:next w:val="CommentText"/>
    <w:link w:val="CommentSubjectChar"/>
    <w:uiPriority w:val="99"/>
    <w:semiHidden/>
    <w:unhideWhenUsed/>
    <w:rsid w:val="00B83834"/>
    <w:pPr>
      <w:keepLines w:val="0"/>
      <w:spacing w:before="300"/>
      <w:jc w:val="left"/>
    </w:pPr>
    <w:rPr>
      <w:rFonts w:asciiTheme="minorHAnsi" w:eastAsiaTheme="minorEastAsia" w:hAnsiTheme="minorHAnsi" w:cstheme="minorBidi"/>
      <w:b/>
      <w:bCs/>
      <w:color w:val="453F43" w:themeColor="background2"/>
    </w:rPr>
  </w:style>
  <w:style w:type="character" w:customStyle="1" w:styleId="CommentSubjectChar">
    <w:name w:val="Comment Subject Char"/>
    <w:basedOn w:val="CommentTextChar"/>
    <w:link w:val="CommentSubject"/>
    <w:uiPriority w:val="99"/>
    <w:semiHidden/>
    <w:rsid w:val="00B83834"/>
    <w:rPr>
      <w:rFonts w:ascii="Trebuchet MS" w:eastAsia="Times New Roman" w:hAnsi="Trebuchet MS" w:cs="Times New Roman"/>
      <w:b/>
      <w:bCs/>
      <w:color w:val="453F43" w:themeColor="background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98482">
      <w:bodyDiv w:val="1"/>
      <w:marLeft w:val="0"/>
      <w:marRight w:val="0"/>
      <w:marTop w:val="0"/>
      <w:marBottom w:val="0"/>
      <w:divBdr>
        <w:top w:val="none" w:sz="0" w:space="0" w:color="auto"/>
        <w:left w:val="none" w:sz="0" w:space="0" w:color="auto"/>
        <w:bottom w:val="none" w:sz="0" w:space="0" w:color="auto"/>
        <w:right w:val="none" w:sz="0" w:space="0" w:color="auto"/>
      </w:divBdr>
      <w:divsChild>
        <w:div w:id="1049573524">
          <w:marLeft w:val="0"/>
          <w:marRight w:val="0"/>
          <w:marTop w:val="0"/>
          <w:marBottom w:val="0"/>
          <w:divBdr>
            <w:top w:val="none" w:sz="0" w:space="0" w:color="auto"/>
            <w:left w:val="none" w:sz="0" w:space="0" w:color="auto"/>
            <w:bottom w:val="none" w:sz="0" w:space="0" w:color="auto"/>
            <w:right w:val="none" w:sz="0" w:space="0" w:color="auto"/>
          </w:divBdr>
        </w:div>
        <w:div w:id="198010922">
          <w:marLeft w:val="0"/>
          <w:marRight w:val="0"/>
          <w:marTop w:val="0"/>
          <w:marBottom w:val="0"/>
          <w:divBdr>
            <w:top w:val="none" w:sz="0" w:space="0" w:color="auto"/>
            <w:left w:val="none" w:sz="0" w:space="0" w:color="auto"/>
            <w:bottom w:val="none" w:sz="0" w:space="0" w:color="auto"/>
            <w:right w:val="none" w:sz="0" w:space="0" w:color="auto"/>
          </w:divBdr>
        </w:div>
        <w:div w:id="1175263672">
          <w:marLeft w:val="0"/>
          <w:marRight w:val="0"/>
          <w:marTop w:val="0"/>
          <w:marBottom w:val="0"/>
          <w:divBdr>
            <w:top w:val="none" w:sz="0" w:space="0" w:color="auto"/>
            <w:left w:val="none" w:sz="0" w:space="0" w:color="auto"/>
            <w:bottom w:val="none" w:sz="0" w:space="0" w:color="auto"/>
            <w:right w:val="none" w:sz="0" w:space="0" w:color="auto"/>
          </w:divBdr>
        </w:div>
        <w:div w:id="826942057">
          <w:marLeft w:val="0"/>
          <w:marRight w:val="0"/>
          <w:marTop w:val="0"/>
          <w:marBottom w:val="0"/>
          <w:divBdr>
            <w:top w:val="none" w:sz="0" w:space="0" w:color="auto"/>
            <w:left w:val="none" w:sz="0" w:space="0" w:color="auto"/>
            <w:bottom w:val="none" w:sz="0" w:space="0" w:color="auto"/>
            <w:right w:val="none" w:sz="0" w:space="0" w:color="auto"/>
          </w:divBdr>
        </w:div>
        <w:div w:id="634019907">
          <w:marLeft w:val="0"/>
          <w:marRight w:val="0"/>
          <w:marTop w:val="0"/>
          <w:marBottom w:val="0"/>
          <w:divBdr>
            <w:top w:val="none" w:sz="0" w:space="0" w:color="auto"/>
            <w:left w:val="none" w:sz="0" w:space="0" w:color="auto"/>
            <w:bottom w:val="none" w:sz="0" w:space="0" w:color="auto"/>
            <w:right w:val="none" w:sz="0" w:space="0" w:color="auto"/>
          </w:divBdr>
        </w:div>
        <w:div w:id="236523639">
          <w:marLeft w:val="0"/>
          <w:marRight w:val="0"/>
          <w:marTop w:val="0"/>
          <w:marBottom w:val="0"/>
          <w:divBdr>
            <w:top w:val="none" w:sz="0" w:space="0" w:color="auto"/>
            <w:left w:val="none" w:sz="0" w:space="0" w:color="auto"/>
            <w:bottom w:val="none" w:sz="0" w:space="0" w:color="auto"/>
            <w:right w:val="none" w:sz="0" w:space="0" w:color="auto"/>
          </w:divBdr>
        </w:div>
        <w:div w:id="1103957139">
          <w:marLeft w:val="0"/>
          <w:marRight w:val="0"/>
          <w:marTop w:val="0"/>
          <w:marBottom w:val="0"/>
          <w:divBdr>
            <w:top w:val="none" w:sz="0" w:space="0" w:color="auto"/>
            <w:left w:val="none" w:sz="0" w:space="0" w:color="auto"/>
            <w:bottom w:val="none" w:sz="0" w:space="0" w:color="auto"/>
            <w:right w:val="none" w:sz="0" w:space="0" w:color="auto"/>
          </w:divBdr>
        </w:div>
        <w:div w:id="2001542131">
          <w:marLeft w:val="0"/>
          <w:marRight w:val="0"/>
          <w:marTop w:val="0"/>
          <w:marBottom w:val="0"/>
          <w:divBdr>
            <w:top w:val="none" w:sz="0" w:space="0" w:color="auto"/>
            <w:left w:val="none" w:sz="0" w:space="0" w:color="auto"/>
            <w:bottom w:val="none" w:sz="0" w:space="0" w:color="auto"/>
            <w:right w:val="none" w:sz="0" w:space="0" w:color="auto"/>
          </w:divBdr>
        </w:div>
        <w:div w:id="1311251345">
          <w:marLeft w:val="0"/>
          <w:marRight w:val="0"/>
          <w:marTop w:val="0"/>
          <w:marBottom w:val="0"/>
          <w:divBdr>
            <w:top w:val="none" w:sz="0" w:space="0" w:color="auto"/>
            <w:left w:val="none" w:sz="0" w:space="0" w:color="auto"/>
            <w:bottom w:val="none" w:sz="0" w:space="0" w:color="auto"/>
            <w:right w:val="none" w:sz="0" w:space="0" w:color="auto"/>
          </w:divBdr>
        </w:div>
      </w:divsChild>
    </w:div>
    <w:div w:id="754327178">
      <w:bodyDiv w:val="1"/>
      <w:marLeft w:val="0"/>
      <w:marRight w:val="0"/>
      <w:marTop w:val="0"/>
      <w:marBottom w:val="0"/>
      <w:divBdr>
        <w:top w:val="none" w:sz="0" w:space="0" w:color="auto"/>
        <w:left w:val="none" w:sz="0" w:space="0" w:color="auto"/>
        <w:bottom w:val="none" w:sz="0" w:space="0" w:color="auto"/>
        <w:right w:val="none" w:sz="0" w:space="0" w:color="auto"/>
      </w:divBdr>
    </w:div>
    <w:div w:id="1013267575">
      <w:bodyDiv w:val="1"/>
      <w:marLeft w:val="0"/>
      <w:marRight w:val="0"/>
      <w:marTop w:val="0"/>
      <w:marBottom w:val="0"/>
      <w:divBdr>
        <w:top w:val="none" w:sz="0" w:space="0" w:color="auto"/>
        <w:left w:val="none" w:sz="0" w:space="0" w:color="auto"/>
        <w:bottom w:val="none" w:sz="0" w:space="0" w:color="auto"/>
        <w:right w:val="none" w:sz="0" w:space="0" w:color="auto"/>
      </w:divBdr>
      <w:divsChild>
        <w:div w:id="599988712">
          <w:marLeft w:val="0"/>
          <w:marRight w:val="0"/>
          <w:marTop w:val="0"/>
          <w:marBottom w:val="0"/>
          <w:divBdr>
            <w:top w:val="none" w:sz="0" w:space="0" w:color="auto"/>
            <w:left w:val="none" w:sz="0" w:space="0" w:color="auto"/>
            <w:bottom w:val="none" w:sz="0" w:space="0" w:color="auto"/>
            <w:right w:val="none" w:sz="0" w:space="0" w:color="auto"/>
          </w:divBdr>
        </w:div>
        <w:div w:id="1851986764">
          <w:marLeft w:val="0"/>
          <w:marRight w:val="0"/>
          <w:marTop w:val="0"/>
          <w:marBottom w:val="0"/>
          <w:divBdr>
            <w:top w:val="none" w:sz="0" w:space="0" w:color="auto"/>
            <w:left w:val="none" w:sz="0" w:space="0" w:color="auto"/>
            <w:bottom w:val="none" w:sz="0" w:space="0" w:color="auto"/>
            <w:right w:val="none" w:sz="0" w:space="0" w:color="auto"/>
          </w:divBdr>
        </w:div>
        <w:div w:id="1197500737">
          <w:marLeft w:val="0"/>
          <w:marRight w:val="0"/>
          <w:marTop w:val="0"/>
          <w:marBottom w:val="0"/>
          <w:divBdr>
            <w:top w:val="none" w:sz="0" w:space="0" w:color="auto"/>
            <w:left w:val="none" w:sz="0" w:space="0" w:color="auto"/>
            <w:bottom w:val="none" w:sz="0" w:space="0" w:color="auto"/>
            <w:right w:val="none" w:sz="0" w:space="0" w:color="auto"/>
          </w:divBdr>
        </w:div>
        <w:div w:id="2140486401">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60742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devinit.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vinit.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devinit.org"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evini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Blank%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D652-C295-499B-9FFF-5729CC91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21</TotalTime>
  <Pages>7</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Hope</dc:creator>
  <cp:lastModifiedBy>Georgina Carver</cp:lastModifiedBy>
  <cp:revision>6</cp:revision>
  <cp:lastPrinted>2018-04-26T17:24:00Z</cp:lastPrinted>
  <dcterms:created xsi:type="dcterms:W3CDTF">2021-07-08T15:49:00Z</dcterms:created>
  <dcterms:modified xsi:type="dcterms:W3CDTF">2021-07-09T09:34:00Z</dcterms:modified>
</cp:coreProperties>
</file>